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0"/>
        <w:gridCol w:w="7396"/>
      </w:tblGrid>
      <w:tr w:rsidR="008402D3" w14:paraId="01B3A3CC" w14:textId="77777777" w:rsidTr="7BE0F4AF">
        <w:tc>
          <w:tcPr>
            <w:tcW w:w="9016" w:type="dxa"/>
            <w:gridSpan w:val="2"/>
          </w:tcPr>
          <w:p w14:paraId="63279CB4" w14:textId="2598FCC6" w:rsidR="008402D3" w:rsidRDefault="008402D3" w:rsidP="008402D3">
            <w:pPr>
              <w:pStyle w:val="Subtitle"/>
            </w:pPr>
            <w:r>
              <w:t xml:space="preserve">Project </w:t>
            </w:r>
            <w:r w:rsidR="00014818">
              <w:t xml:space="preserve">E&amp;S </w:t>
            </w:r>
            <w:r>
              <w:t>Disclosure Summary</w:t>
            </w:r>
          </w:p>
        </w:tc>
      </w:tr>
      <w:tr w:rsidR="008402D3" w14:paraId="052EC9B6" w14:textId="77777777" w:rsidTr="00E16F9E">
        <w:tc>
          <w:tcPr>
            <w:tcW w:w="1620" w:type="dxa"/>
          </w:tcPr>
          <w:p w14:paraId="639F8CFE" w14:textId="77777777" w:rsidR="008402D3" w:rsidRDefault="008402D3" w:rsidP="00AE1793">
            <w:pPr>
              <w:spacing w:after="0" w:line="240" w:lineRule="auto"/>
              <w:jc w:val="left"/>
            </w:pPr>
            <w:r>
              <w:t>Project name:</w:t>
            </w:r>
          </w:p>
        </w:tc>
        <w:tc>
          <w:tcPr>
            <w:tcW w:w="7396" w:type="dxa"/>
          </w:tcPr>
          <w:p w14:paraId="7AF0DBD7" w14:textId="5EF0DA6A" w:rsidR="008402D3" w:rsidRDefault="000B6461" w:rsidP="00AE1793">
            <w:pPr>
              <w:spacing w:after="0" w:line="240" w:lineRule="auto"/>
              <w:jc w:val="left"/>
            </w:pPr>
            <w:r w:rsidRPr="000B6461">
              <w:t>Cimko Eurobond</w:t>
            </w:r>
          </w:p>
        </w:tc>
      </w:tr>
      <w:tr w:rsidR="008402D3" w14:paraId="4DBA48AC" w14:textId="77777777" w:rsidTr="00E16F9E">
        <w:tc>
          <w:tcPr>
            <w:tcW w:w="1620" w:type="dxa"/>
          </w:tcPr>
          <w:p w14:paraId="6EFCEF4E" w14:textId="77777777" w:rsidR="008402D3" w:rsidRDefault="008402D3" w:rsidP="00AE1793">
            <w:pPr>
              <w:spacing w:after="0" w:line="240" w:lineRule="auto"/>
              <w:jc w:val="left"/>
            </w:pPr>
            <w:r>
              <w:t>Country:</w:t>
            </w:r>
          </w:p>
        </w:tc>
        <w:tc>
          <w:tcPr>
            <w:tcW w:w="7396" w:type="dxa"/>
          </w:tcPr>
          <w:p w14:paraId="78757945" w14:textId="22B1442B" w:rsidR="008402D3" w:rsidRDefault="000B6461" w:rsidP="00AE1793">
            <w:pPr>
              <w:spacing w:after="0" w:line="240" w:lineRule="auto"/>
              <w:jc w:val="left"/>
            </w:pPr>
            <w:r>
              <w:t>Turkey</w:t>
            </w:r>
          </w:p>
        </w:tc>
      </w:tr>
      <w:tr w:rsidR="008402D3" w14:paraId="4F3D0141" w14:textId="77777777" w:rsidTr="00E16F9E">
        <w:tc>
          <w:tcPr>
            <w:tcW w:w="1620" w:type="dxa"/>
          </w:tcPr>
          <w:p w14:paraId="7E82CB04" w14:textId="77777777" w:rsidR="008402D3" w:rsidRDefault="008402D3" w:rsidP="00AE1793">
            <w:pPr>
              <w:spacing w:after="0" w:line="240" w:lineRule="auto"/>
              <w:jc w:val="left"/>
            </w:pPr>
            <w:r>
              <w:t>Sector:</w:t>
            </w:r>
          </w:p>
        </w:tc>
        <w:tc>
          <w:tcPr>
            <w:tcW w:w="7396" w:type="dxa"/>
          </w:tcPr>
          <w:p w14:paraId="7AB3652A" w14:textId="1AB3D0DE" w:rsidR="008402D3" w:rsidRDefault="0066528F" w:rsidP="00AE1793">
            <w:pPr>
              <w:spacing w:after="0" w:line="240" w:lineRule="auto"/>
              <w:jc w:val="left"/>
            </w:pPr>
            <w:r>
              <w:t>Cement</w:t>
            </w:r>
          </w:p>
        </w:tc>
      </w:tr>
      <w:tr w:rsidR="008402D3" w:rsidRPr="005C2BA3" w14:paraId="6636D0EC" w14:textId="77777777" w:rsidTr="00E16F9E">
        <w:tc>
          <w:tcPr>
            <w:tcW w:w="1620" w:type="dxa"/>
          </w:tcPr>
          <w:p w14:paraId="72660456" w14:textId="77777777" w:rsidR="008402D3" w:rsidRDefault="008402D3" w:rsidP="00AE1793">
            <w:pPr>
              <w:spacing w:after="0" w:line="240" w:lineRule="auto"/>
              <w:jc w:val="left"/>
            </w:pPr>
            <w:r>
              <w:t>Partner Institution:</w:t>
            </w:r>
          </w:p>
        </w:tc>
        <w:tc>
          <w:tcPr>
            <w:tcW w:w="7396" w:type="dxa"/>
          </w:tcPr>
          <w:p w14:paraId="4EC13C65" w14:textId="3CA2B33D" w:rsidR="008402D3" w:rsidRPr="005C2BA3" w:rsidRDefault="00565D09" w:rsidP="00AE1793">
            <w:pPr>
              <w:spacing w:after="0" w:line="240" w:lineRule="auto"/>
              <w:jc w:val="left"/>
            </w:pPr>
            <w:r w:rsidRPr="00565D09">
              <w:t>Cimko Cimento ve Beton Sanayi Ticaret AS (‘Cimko’)</w:t>
            </w:r>
          </w:p>
        </w:tc>
      </w:tr>
      <w:tr w:rsidR="008402D3" w14:paraId="3B647CF8" w14:textId="77777777" w:rsidTr="00E16F9E">
        <w:tc>
          <w:tcPr>
            <w:tcW w:w="1620" w:type="dxa"/>
          </w:tcPr>
          <w:p w14:paraId="5FF9CC98" w14:textId="77777777" w:rsidR="008402D3" w:rsidRDefault="008402D3" w:rsidP="00AE1793">
            <w:pPr>
              <w:spacing w:after="0" w:line="240" w:lineRule="auto"/>
              <w:jc w:val="left"/>
            </w:pPr>
            <w:r>
              <w:t>GGF investment:</w:t>
            </w:r>
          </w:p>
        </w:tc>
        <w:tc>
          <w:tcPr>
            <w:tcW w:w="7396" w:type="dxa"/>
          </w:tcPr>
          <w:p w14:paraId="0D2ABB6A" w14:textId="53196893" w:rsidR="008402D3" w:rsidRDefault="00DC42C0" w:rsidP="00AE1793">
            <w:pPr>
              <w:spacing w:after="0" w:line="240" w:lineRule="auto"/>
              <w:jc w:val="left"/>
            </w:pPr>
            <w:r w:rsidRPr="00DC42C0">
              <w:t>USD 10.2m</w:t>
            </w:r>
            <w:r w:rsidR="003B1E12">
              <w:t xml:space="preserve"> </w:t>
            </w:r>
            <w:r w:rsidR="002A2F9F">
              <w:t>(bond investment)</w:t>
            </w:r>
          </w:p>
        </w:tc>
      </w:tr>
      <w:tr w:rsidR="008402D3" w14:paraId="11D72ED4" w14:textId="77777777" w:rsidTr="00E16F9E">
        <w:tc>
          <w:tcPr>
            <w:tcW w:w="1620" w:type="dxa"/>
          </w:tcPr>
          <w:p w14:paraId="191AF70F" w14:textId="77777777" w:rsidR="008402D3" w:rsidRDefault="008402D3" w:rsidP="00AE1793">
            <w:pPr>
              <w:spacing w:after="0" w:line="240" w:lineRule="auto"/>
              <w:jc w:val="left"/>
            </w:pPr>
            <w:r>
              <w:t>Signed:</w:t>
            </w:r>
          </w:p>
        </w:tc>
        <w:tc>
          <w:tcPr>
            <w:tcW w:w="7396" w:type="dxa"/>
          </w:tcPr>
          <w:p w14:paraId="3A84C06F" w14:textId="5B98495C" w:rsidR="008402D3" w:rsidRDefault="00C77A90" w:rsidP="00AE1793">
            <w:pPr>
              <w:spacing w:after="0" w:line="240" w:lineRule="auto"/>
              <w:jc w:val="left"/>
            </w:pPr>
            <w:r>
              <w:t>May 2025</w:t>
            </w:r>
          </w:p>
        </w:tc>
      </w:tr>
      <w:tr w:rsidR="008402D3" w14:paraId="19F07455" w14:textId="77777777" w:rsidTr="00E16F9E">
        <w:tc>
          <w:tcPr>
            <w:tcW w:w="1620" w:type="dxa"/>
          </w:tcPr>
          <w:p w14:paraId="072C3FF4" w14:textId="77777777" w:rsidR="008402D3" w:rsidRDefault="008402D3" w:rsidP="00AE1793">
            <w:pPr>
              <w:spacing w:after="0" w:line="240" w:lineRule="auto"/>
              <w:jc w:val="left"/>
            </w:pPr>
            <w:r>
              <w:t>E&amp;S Category:</w:t>
            </w:r>
          </w:p>
        </w:tc>
        <w:tc>
          <w:tcPr>
            <w:tcW w:w="7396" w:type="dxa"/>
          </w:tcPr>
          <w:p w14:paraId="479E2B50" w14:textId="353349AF" w:rsidR="008402D3" w:rsidRDefault="00D81715" w:rsidP="00AE1793">
            <w:pPr>
              <w:spacing w:after="0" w:line="240" w:lineRule="auto"/>
              <w:jc w:val="left"/>
            </w:pPr>
            <w:r>
              <w:t>C</w:t>
            </w:r>
            <w:r w:rsidR="008402D3">
              <w:t>ategory B</w:t>
            </w:r>
          </w:p>
        </w:tc>
      </w:tr>
      <w:tr w:rsidR="008402D3" w14:paraId="512D42F9" w14:textId="77777777" w:rsidTr="00E16F9E">
        <w:tc>
          <w:tcPr>
            <w:tcW w:w="1620" w:type="dxa"/>
          </w:tcPr>
          <w:p w14:paraId="5D68D51F" w14:textId="5839A9F8" w:rsidR="00984DBD" w:rsidRPr="00984DBD" w:rsidRDefault="008402D3" w:rsidP="00AE1793">
            <w:pPr>
              <w:spacing w:after="0" w:line="240" w:lineRule="auto"/>
              <w:jc w:val="left"/>
            </w:pPr>
            <w:r>
              <w:t>Project summary:</w:t>
            </w:r>
          </w:p>
          <w:p w14:paraId="2CA6421A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73237CCB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0957117C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66764315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11A96DC8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18741A2D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2867B8C5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53F44FB7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30A1E9AA" w14:textId="77777777" w:rsidR="0025414D" w:rsidRPr="008A7469" w:rsidRDefault="0025414D" w:rsidP="008A7469">
            <w:pPr>
              <w:spacing w:after="0" w:line="240" w:lineRule="auto"/>
              <w:jc w:val="left"/>
              <w:rPr>
                <w:rFonts w:eastAsiaTheme="majorEastAsia" w:cstheme="majorBidi"/>
                <w:color w:val="auto"/>
                <w:sz w:val="32"/>
                <w:szCs w:val="32"/>
                <w:lang w:val="en-US"/>
              </w:rPr>
            </w:pPr>
          </w:p>
          <w:p w14:paraId="38AB934E" w14:textId="77777777" w:rsidR="0025414D" w:rsidRPr="0025414D" w:rsidRDefault="0025414D" w:rsidP="008A7469">
            <w:pPr>
              <w:spacing w:after="0" w:line="240" w:lineRule="auto"/>
              <w:jc w:val="left"/>
            </w:pPr>
          </w:p>
        </w:tc>
        <w:tc>
          <w:tcPr>
            <w:tcW w:w="7396" w:type="dxa"/>
          </w:tcPr>
          <w:p w14:paraId="680D6C82" w14:textId="71E8243F" w:rsidR="00094627" w:rsidRDefault="00984DBD" w:rsidP="00911ABD">
            <w:r w:rsidRPr="00984DBD">
              <w:t>GGF has acted as anchor investor</w:t>
            </w:r>
            <w:r w:rsidR="00223DAE">
              <w:t>, together with other DFIs,</w:t>
            </w:r>
            <w:r w:rsidRPr="00984DBD">
              <w:t xml:space="preserve"> in this </w:t>
            </w:r>
            <w:r w:rsidR="00F25141" w:rsidRPr="001F3DF6">
              <w:t>primary market bond issuance by Cimko</w:t>
            </w:r>
            <w:r w:rsidR="002A79B2">
              <w:t xml:space="preserve">. This </w:t>
            </w:r>
            <w:r w:rsidR="00F25141">
              <w:t xml:space="preserve">was </w:t>
            </w:r>
            <w:r w:rsidR="00223DAE">
              <w:t xml:space="preserve">the first such issuance by the company. </w:t>
            </w:r>
            <w:r w:rsidR="00094627">
              <w:t xml:space="preserve">Cimko is </w:t>
            </w:r>
            <w:r w:rsidR="00094627" w:rsidRPr="008D469F">
              <w:t>a leading Turkish cement producer</w:t>
            </w:r>
            <w:r w:rsidR="00094627">
              <w:t xml:space="preserve"> and</w:t>
            </w:r>
            <w:r w:rsidR="00094627" w:rsidRPr="008D469F">
              <w:t xml:space="preserve"> owned by Sanko Holding A.S.</w:t>
            </w:r>
          </w:p>
          <w:p w14:paraId="55CD1686" w14:textId="30584CAC" w:rsidR="00984DBD" w:rsidRDefault="00906F9F" w:rsidP="00911ABD">
            <w:r>
              <w:t>Th</w:t>
            </w:r>
            <w:r w:rsidR="00094627">
              <w:t>e</w:t>
            </w:r>
            <w:r>
              <w:t xml:space="preserve"> USD </w:t>
            </w:r>
            <w:r w:rsidRPr="00906F9F">
              <w:t xml:space="preserve">300 million 5-year Eurobond </w:t>
            </w:r>
            <w:r>
              <w:t>was issued by Cimko to</w:t>
            </w:r>
            <w:r w:rsidRPr="00906F9F">
              <w:t xml:space="preserve"> (</w:t>
            </w:r>
            <w:r w:rsidR="00C84BAC">
              <w:t>a</w:t>
            </w:r>
            <w:r w:rsidRPr="00906F9F">
              <w:t xml:space="preserve">) refinance </w:t>
            </w:r>
            <w:r w:rsidR="002E07D7">
              <w:t>its</w:t>
            </w:r>
            <w:r w:rsidRPr="00906F9F">
              <w:t xml:space="preserve"> existing short- to medium-term debt, </w:t>
            </w:r>
            <w:r w:rsidR="00C84BAC">
              <w:t>(b</w:t>
            </w:r>
            <w:r w:rsidRPr="00906F9F">
              <w:t>) fund Cimko’s capital expenditures</w:t>
            </w:r>
            <w:r w:rsidR="00036066">
              <w:t xml:space="preserve"> (</w:t>
            </w:r>
            <w:proofErr w:type="spellStart"/>
            <w:r w:rsidR="00036066">
              <w:t>CapEx</w:t>
            </w:r>
            <w:proofErr w:type="spellEnd"/>
            <w:r w:rsidR="00036066">
              <w:t>)</w:t>
            </w:r>
            <w:r w:rsidRPr="00906F9F">
              <w:t xml:space="preserve"> </w:t>
            </w:r>
            <w:r w:rsidR="009760BB">
              <w:t xml:space="preserve">for green projects </w:t>
            </w:r>
            <w:r w:rsidRPr="00906F9F">
              <w:t>over 2025-2027; and (</w:t>
            </w:r>
            <w:r w:rsidR="00C84BAC">
              <w:t>c</w:t>
            </w:r>
            <w:r w:rsidRPr="00906F9F">
              <w:t xml:space="preserve">) general corporate purposes, including upgrades in management information systems and working capital </w:t>
            </w:r>
            <w:r w:rsidR="009760BB">
              <w:t>financing</w:t>
            </w:r>
            <w:r w:rsidRPr="00906F9F">
              <w:t xml:space="preserve">. </w:t>
            </w:r>
            <w:r w:rsidR="009760BB">
              <w:t>GGF</w:t>
            </w:r>
            <w:r w:rsidRPr="00906F9F">
              <w:t xml:space="preserve"> participated in this </w:t>
            </w:r>
            <w:r w:rsidR="009760BB">
              <w:t>issuance</w:t>
            </w:r>
            <w:r w:rsidRPr="00906F9F">
              <w:t xml:space="preserve"> with a subscription of </w:t>
            </w:r>
            <w:r w:rsidR="0029075E">
              <w:t>USD 10.2</w:t>
            </w:r>
            <w:r w:rsidRPr="00906F9F">
              <w:t xml:space="preserve"> million </w:t>
            </w:r>
            <w:r w:rsidR="0029075E">
              <w:t xml:space="preserve">whereas the GGF proceeds are </w:t>
            </w:r>
            <w:r w:rsidR="00036066">
              <w:t xml:space="preserve">dedicated for green </w:t>
            </w:r>
            <w:proofErr w:type="spellStart"/>
            <w:r w:rsidR="00036066">
              <w:t>CapEx</w:t>
            </w:r>
            <w:proofErr w:type="spellEnd"/>
            <w:r w:rsidR="00036066">
              <w:t xml:space="preserve"> </w:t>
            </w:r>
            <w:r w:rsidR="003F2EB7">
              <w:t xml:space="preserve">projects </w:t>
            </w:r>
            <w:r w:rsidR="00036066">
              <w:t>under item (</w:t>
            </w:r>
            <w:r w:rsidR="00C84BAC">
              <w:t>b</w:t>
            </w:r>
            <w:r w:rsidR="00036066">
              <w:t>).</w:t>
            </w:r>
          </w:p>
          <w:p w14:paraId="5A42D68A" w14:textId="765B70E8" w:rsidR="001D4FFB" w:rsidRPr="002D524D" w:rsidRDefault="00036066" w:rsidP="00911ABD">
            <w:r w:rsidRPr="00C84BAC">
              <w:t xml:space="preserve">Specifically, </w:t>
            </w:r>
            <w:r w:rsidR="0025755C" w:rsidRPr="0025755C">
              <w:t xml:space="preserve">GGF’s </w:t>
            </w:r>
            <w:r w:rsidR="00505AEE">
              <w:t>proceeds</w:t>
            </w:r>
            <w:r w:rsidR="0025755C" w:rsidRPr="0025755C">
              <w:t xml:space="preserve"> are </w:t>
            </w:r>
            <w:r>
              <w:t>targeted</w:t>
            </w:r>
            <w:r w:rsidR="0025755C" w:rsidRPr="0025755C">
              <w:t xml:space="preserve"> to further Cimko’s decarbonization strategy</w:t>
            </w:r>
            <w:r w:rsidR="00C84BAC">
              <w:t>,</w:t>
            </w:r>
            <w:r w:rsidR="0025755C" w:rsidRPr="0025755C">
              <w:t xml:space="preserve"> partially financing</w:t>
            </w:r>
            <w:r w:rsidR="00C84BAC">
              <w:t xml:space="preserve"> (i)</w:t>
            </w:r>
            <w:r w:rsidR="0025755C" w:rsidRPr="0025755C">
              <w:t xml:space="preserve"> a 24MW solar plant in Northern Türkiye, and </w:t>
            </w:r>
            <w:r w:rsidR="00C84BAC">
              <w:t>(</w:t>
            </w:r>
            <w:r w:rsidR="0025755C" w:rsidRPr="0025755C">
              <w:t xml:space="preserve">ii) </w:t>
            </w:r>
            <w:r w:rsidR="00B46F5A">
              <w:t>the replacement of</w:t>
            </w:r>
            <w:r w:rsidR="0025755C" w:rsidRPr="0025755C">
              <w:t xml:space="preserve"> its raw mill</w:t>
            </w:r>
            <w:r w:rsidR="00E41215">
              <w:t xml:space="preserve"> </w:t>
            </w:r>
            <w:r w:rsidR="00E41215" w:rsidRPr="0025755C">
              <w:t xml:space="preserve">at its </w:t>
            </w:r>
            <w:r w:rsidR="00E41215">
              <w:t xml:space="preserve">cement </w:t>
            </w:r>
            <w:r w:rsidR="00E41215" w:rsidRPr="0025755C">
              <w:t>plant in Adiyaman</w:t>
            </w:r>
            <w:r w:rsidR="00E41215">
              <w:t xml:space="preserve"> (</w:t>
            </w:r>
            <w:r w:rsidR="00E41215" w:rsidRPr="0025755C">
              <w:t>Southern Türkiye</w:t>
            </w:r>
            <w:r w:rsidR="00E41215">
              <w:t>)</w:t>
            </w:r>
            <w:r w:rsidR="0025755C" w:rsidRPr="0025755C">
              <w:t xml:space="preserve"> </w:t>
            </w:r>
            <w:r w:rsidR="00984FE6">
              <w:t xml:space="preserve">by a more energy efficient vertical raw mill </w:t>
            </w:r>
            <w:r w:rsidR="0025755C" w:rsidRPr="0025755C">
              <w:t>to reduce the electricity consumption by ca. 25%</w:t>
            </w:r>
            <w:r w:rsidR="00E41215">
              <w:t xml:space="preserve">. </w:t>
            </w:r>
            <w:r w:rsidR="0025755C" w:rsidRPr="0025755C">
              <w:t>On a prorated basis, the GGF investment will contribute to c.6,675 tCO</w:t>
            </w:r>
            <w:r w:rsidR="0025755C" w:rsidRPr="0025755C">
              <w:rPr>
                <w:vertAlign w:val="subscript"/>
              </w:rPr>
              <w:t>2</w:t>
            </w:r>
            <w:r w:rsidR="0025755C" w:rsidRPr="0025755C">
              <w:t xml:space="preserve"> and 32,898 MWh of primary energy savings annually.</w:t>
            </w:r>
          </w:p>
        </w:tc>
      </w:tr>
      <w:tr w:rsidR="008402D3" w14:paraId="0C7270B9" w14:textId="77777777" w:rsidTr="00E16F9E">
        <w:tc>
          <w:tcPr>
            <w:tcW w:w="1620" w:type="dxa"/>
          </w:tcPr>
          <w:p w14:paraId="506F384D" w14:textId="4277E8F6" w:rsidR="008402D3" w:rsidRDefault="008402D3" w:rsidP="00AE1793">
            <w:pPr>
              <w:spacing w:after="0" w:line="240" w:lineRule="auto"/>
              <w:jc w:val="left"/>
            </w:pPr>
            <w:r>
              <w:t>E&amp;S summary:</w:t>
            </w:r>
          </w:p>
        </w:tc>
        <w:tc>
          <w:tcPr>
            <w:tcW w:w="7396" w:type="dxa"/>
          </w:tcPr>
          <w:p w14:paraId="43FD70AA" w14:textId="5EB61C17" w:rsidR="00AC7747" w:rsidRDefault="003C3074" w:rsidP="00911ABD">
            <w:r>
              <w:t xml:space="preserve">According to GGF’s E&amp;S Policy, this investment was categorized as B. </w:t>
            </w:r>
            <w:r w:rsidR="00AC7747" w:rsidRPr="00AC7747">
              <w:t xml:space="preserve">The E&amp;S risks associated with the use of proceeds (solar PV plant, new vertical raw mill) are expected to be site-specific, largely reversible, can be readily identified and addressed through </w:t>
            </w:r>
            <w:r w:rsidR="00B41720">
              <w:t>existing</w:t>
            </w:r>
            <w:r w:rsidR="00DF66B1">
              <w:t xml:space="preserve"> E&amp;S</w:t>
            </w:r>
            <w:r w:rsidR="00B41720">
              <w:t xml:space="preserve"> </w:t>
            </w:r>
            <w:r w:rsidR="00AC7747" w:rsidRPr="00AC7747">
              <w:t>mitigation measures and good international industry practices (GIIP).</w:t>
            </w:r>
            <w:r w:rsidR="00AC7747">
              <w:t xml:space="preserve"> </w:t>
            </w:r>
          </w:p>
          <w:p w14:paraId="6FED9D13" w14:textId="76C331CE" w:rsidR="00DC0FAC" w:rsidRDefault="00DC0FAC" w:rsidP="00911ABD">
            <w:r w:rsidRPr="00DC0FAC">
              <w:t xml:space="preserve">Key E&amp;S issues and risks </w:t>
            </w:r>
            <w:r w:rsidR="001C3189">
              <w:t>assessed</w:t>
            </w:r>
            <w:r w:rsidRPr="00DC0FAC">
              <w:t xml:space="preserve"> as part of </w:t>
            </w:r>
            <w:r>
              <w:t>GGF</w:t>
            </w:r>
            <w:r w:rsidRPr="00DC0FAC">
              <w:t xml:space="preserve">’s </w:t>
            </w:r>
            <w:r>
              <w:t>due diligence</w:t>
            </w:r>
            <w:r w:rsidRPr="00DC0FAC">
              <w:t xml:space="preserve">: (i) company’s </w:t>
            </w:r>
            <w:r>
              <w:t>environmental</w:t>
            </w:r>
            <w:r w:rsidR="00EE0763">
              <w:t xml:space="preserve"> and social </w:t>
            </w:r>
            <w:r w:rsidRPr="00DC0FAC">
              <w:t>management system</w:t>
            </w:r>
            <w:r w:rsidR="00EE0763">
              <w:t xml:space="preserve"> (ESMS)</w:t>
            </w:r>
            <w:r>
              <w:t xml:space="preserve"> </w:t>
            </w:r>
            <w:r w:rsidRPr="00DC0FAC">
              <w:t xml:space="preserve">to assess and manage </w:t>
            </w:r>
            <w:r w:rsidR="00EE0763">
              <w:t>respective</w:t>
            </w:r>
            <w:r w:rsidRPr="00DC0FAC">
              <w:t xml:space="preserve"> risks and issues related to cement production; (ii) assurance of fair, safe and healthy working conditions including freedom of association, </w:t>
            </w:r>
            <w:r w:rsidR="00ED2C0D">
              <w:t>non-discrimination</w:t>
            </w:r>
            <w:r w:rsidRPr="00DC0FAC">
              <w:t>,</w:t>
            </w:r>
            <w:r w:rsidR="00440AB0">
              <w:t xml:space="preserve"> </w:t>
            </w:r>
            <w:r w:rsidRPr="00DC0FAC">
              <w:t>gender</w:t>
            </w:r>
            <w:r w:rsidR="00440AB0">
              <w:t xml:space="preserve"> equality and internal grievances management</w:t>
            </w:r>
            <w:r w:rsidRPr="00DC0FAC">
              <w:t>, and occupational health and safety (OHS) for employees and contractors; (iii) air emissions particularly related with combustion activities for cement production, alternative fuel supply streams, wastewater and waste management</w:t>
            </w:r>
            <w:r w:rsidR="00B6364A">
              <w:t>,</w:t>
            </w:r>
            <w:r w:rsidRPr="00DC0FAC">
              <w:t xml:space="preserve"> hazardous </w:t>
            </w:r>
            <w:r w:rsidRPr="00DC0FAC">
              <w:lastRenderedPageBreak/>
              <w:t>materials and noise; (</w:t>
            </w:r>
            <w:r w:rsidR="005F368A">
              <w:t>i</w:t>
            </w:r>
            <w:r w:rsidRPr="00DC0FAC">
              <w:t>v) emergency preparedness and response; (v) company’s stakeholder engagement activities related to E&amp;S aspects</w:t>
            </w:r>
            <w:r w:rsidR="005F368A">
              <w:t>; and (vi) E&amp;S risks</w:t>
            </w:r>
            <w:r w:rsidR="000E0F95">
              <w:t xml:space="preserve"> specific </w:t>
            </w:r>
            <w:r w:rsidR="00F12BBB">
              <w:t>to</w:t>
            </w:r>
            <w:r w:rsidR="00C042BD">
              <w:t xml:space="preserve"> </w:t>
            </w:r>
            <w:r w:rsidR="00945DC6">
              <w:t xml:space="preserve">the </w:t>
            </w:r>
            <w:r w:rsidR="00C042BD">
              <w:t>24MW</w:t>
            </w:r>
            <w:r w:rsidR="000E0F95">
              <w:t xml:space="preserve"> solar PV project</w:t>
            </w:r>
            <w:r w:rsidR="00C042BD">
              <w:t>, including</w:t>
            </w:r>
            <w:r w:rsidR="000E0F95">
              <w:t xml:space="preserve"> </w:t>
            </w:r>
            <w:r w:rsidR="00601998" w:rsidRPr="005F368A">
              <w:t>land acquisition</w:t>
            </w:r>
            <w:r w:rsidR="00601998">
              <w:t>, OHS risks,</w:t>
            </w:r>
            <w:r w:rsidR="00272011">
              <w:t xml:space="preserve"> wildfire risk,</w:t>
            </w:r>
            <w:r w:rsidR="00EA02E6">
              <w:t xml:space="preserve"> human rights risks in the</w:t>
            </w:r>
            <w:r w:rsidR="00601998">
              <w:t xml:space="preserve"> </w:t>
            </w:r>
            <w:r w:rsidR="005F368A" w:rsidRPr="005F368A">
              <w:t>solar panel supply chain</w:t>
            </w:r>
            <w:r w:rsidR="00272011">
              <w:t xml:space="preserve">, </w:t>
            </w:r>
            <w:r w:rsidR="005F368A" w:rsidRPr="005F368A">
              <w:t>and stakeholder engagement</w:t>
            </w:r>
            <w:r w:rsidR="00EA02E6">
              <w:t>.</w:t>
            </w:r>
          </w:p>
          <w:p w14:paraId="5F4A2920" w14:textId="046629A5" w:rsidR="005D00DB" w:rsidRDefault="00D70DD9" w:rsidP="00911ABD">
            <w:r>
              <w:t xml:space="preserve">With regards to mitigating and managing relevant E&amp;S risks, </w:t>
            </w:r>
            <w:r w:rsidR="001C1DDC" w:rsidRPr="001C1DDC">
              <w:t>Cimko</w:t>
            </w:r>
            <w:r w:rsidR="00FC5928">
              <w:t xml:space="preserve"> is fully compliant with national EHS regulations,</w:t>
            </w:r>
            <w:r w:rsidR="0028703C">
              <w:t xml:space="preserve"> and</w:t>
            </w:r>
            <w:r w:rsidR="00FC5928">
              <w:t xml:space="preserve"> it</w:t>
            </w:r>
            <w:r w:rsidR="001C1DDC" w:rsidRPr="001C1DDC">
              <w:t xml:space="preserve"> has a robust</w:t>
            </w:r>
            <w:r w:rsidR="00743FD8">
              <w:t xml:space="preserve"> and i</w:t>
            </w:r>
            <w:r w:rsidR="00743FD8" w:rsidRPr="00743FD8">
              <w:t>ntegrated Quality, Environment, Health and Safety Management System</w:t>
            </w:r>
            <w:r w:rsidR="00743FD8">
              <w:t xml:space="preserve"> applied</w:t>
            </w:r>
            <w:r w:rsidR="001C1DDC" w:rsidRPr="001C1DDC">
              <w:t xml:space="preserve"> across all its operation</w:t>
            </w:r>
            <w:r w:rsidR="002B1773">
              <w:t>s,</w:t>
            </w:r>
            <w:r w:rsidR="00743FD8">
              <w:t xml:space="preserve"> in line with requirements of IFC Performance Standard 1</w:t>
            </w:r>
            <w:r w:rsidR="002B1773">
              <w:t xml:space="preserve">. </w:t>
            </w:r>
            <w:proofErr w:type="gramStart"/>
            <w:r w:rsidR="002B1773">
              <w:t>All of</w:t>
            </w:r>
            <w:proofErr w:type="gramEnd"/>
            <w:r w:rsidR="002B1773">
              <w:t xml:space="preserve"> its cement plants have relevant ISO certificat</w:t>
            </w:r>
            <w:r w:rsidR="00034C31">
              <w:t>es (ISO 9001, ISO 14001, ISO 45001</w:t>
            </w:r>
            <w:r w:rsidR="002A45DD">
              <w:t>, ISO 50001, ISO 27001)</w:t>
            </w:r>
            <w:r w:rsidR="002B1773">
              <w:t>. Cimko</w:t>
            </w:r>
            <w:r w:rsidR="001C1DDC" w:rsidRPr="001C1DDC">
              <w:t xml:space="preserve"> demonstrates good </w:t>
            </w:r>
            <w:r w:rsidR="001C1DDC">
              <w:t>environmental, health and saf</w:t>
            </w:r>
            <w:r w:rsidR="00BF37D5">
              <w:t>et</w:t>
            </w:r>
            <w:r w:rsidR="001C1DDC">
              <w:t>y</w:t>
            </w:r>
            <w:r w:rsidR="001C1DDC" w:rsidRPr="001C1DDC">
              <w:t xml:space="preserve"> performance and </w:t>
            </w:r>
            <w:r w:rsidR="00E77FAC">
              <w:t xml:space="preserve">implements </w:t>
            </w:r>
            <w:r w:rsidR="001C1DDC" w:rsidRPr="001C1DDC">
              <w:t xml:space="preserve">GIIP, including </w:t>
            </w:r>
            <w:r w:rsidR="00AE63B1">
              <w:t>to address OHS risks, implement appropriate emergency preparedness and response planning</w:t>
            </w:r>
            <w:r w:rsidR="00AE63B1" w:rsidRPr="001C1DDC">
              <w:t xml:space="preserve"> </w:t>
            </w:r>
            <w:r w:rsidR="00AE63B1">
              <w:t xml:space="preserve">as well as </w:t>
            </w:r>
            <w:r w:rsidR="001C1DDC" w:rsidRPr="001C1DDC">
              <w:t>appropriate technical solutions to mitigate environmental pollution</w:t>
            </w:r>
            <w:r w:rsidR="00AE63B1">
              <w:t xml:space="preserve"> risks</w:t>
            </w:r>
            <w:r w:rsidR="00413F41">
              <w:t xml:space="preserve"> (</w:t>
            </w:r>
            <w:r w:rsidR="000C4EE8">
              <w:t xml:space="preserve">air emissions, </w:t>
            </w:r>
            <w:r w:rsidR="00413F41">
              <w:t>waste, wastewater, hazardous material handling)</w:t>
            </w:r>
            <w:r w:rsidR="001C1DDC" w:rsidRPr="001C1DDC">
              <w:t>.</w:t>
            </w:r>
            <w:r w:rsidR="0027629D">
              <w:t xml:space="preserve"> </w:t>
            </w:r>
            <w:r w:rsidR="005D00DB" w:rsidRPr="00F2593C">
              <w:t>IFC is a</w:t>
            </w:r>
            <w:r w:rsidR="00547F1A">
              <w:t xml:space="preserve"> long-term</w:t>
            </w:r>
            <w:r w:rsidR="005D00DB" w:rsidRPr="00F2593C">
              <w:t xml:space="preserve"> lender to </w:t>
            </w:r>
            <w:r w:rsidR="005D00DB" w:rsidRPr="008D469F">
              <w:t>Sanko Holding A.S.</w:t>
            </w:r>
            <w:r w:rsidR="005D00DB" w:rsidRPr="00F2593C">
              <w:t>, incl</w:t>
            </w:r>
            <w:r w:rsidR="00547F1A">
              <w:t>uding</w:t>
            </w:r>
            <w:r w:rsidR="005D00DB" w:rsidRPr="00F2593C">
              <w:t xml:space="preserve"> Cimko, and </w:t>
            </w:r>
            <w:r w:rsidR="005D00DB">
              <w:t xml:space="preserve">ensures </w:t>
            </w:r>
            <w:r w:rsidR="005D00DB" w:rsidRPr="00F2593C">
              <w:t>continuous ESMS and EHS performance improvements</w:t>
            </w:r>
            <w:r w:rsidR="005D00DB">
              <w:t xml:space="preserve"> through close collaboration and monitoring. </w:t>
            </w:r>
            <w:r w:rsidR="00695233">
              <w:t>T</w:t>
            </w:r>
            <w:r w:rsidR="000C7C2D">
              <w:t xml:space="preserve">he Holding and Cimko have established </w:t>
            </w:r>
            <w:r w:rsidR="00EF52C8">
              <w:t xml:space="preserve">an </w:t>
            </w:r>
            <w:r w:rsidR="000C7C2D">
              <w:t>advanced sustainability governance</w:t>
            </w:r>
            <w:r w:rsidR="00EF52C8">
              <w:t xml:space="preserve">, which among others ensures that </w:t>
            </w:r>
            <w:r w:rsidR="00EF52C8" w:rsidRPr="00EF52C8">
              <w:t xml:space="preserve">sustainability initiatives across </w:t>
            </w:r>
            <w:r w:rsidR="00EF52C8">
              <w:t>Cimko</w:t>
            </w:r>
            <w:r w:rsidR="00EF52C8" w:rsidRPr="00EF52C8">
              <w:t>’s operations</w:t>
            </w:r>
            <w:r w:rsidR="000C7C2D">
              <w:t xml:space="preserve"> </w:t>
            </w:r>
            <w:r w:rsidR="00EF52C8">
              <w:t>are</w:t>
            </w:r>
            <w:r w:rsidR="005D3456">
              <w:t xml:space="preserve"> implemented and</w:t>
            </w:r>
            <w:r w:rsidR="00EF52C8">
              <w:t xml:space="preserve"> systematically monitored</w:t>
            </w:r>
            <w:r w:rsidR="005D3456">
              <w:t>,</w:t>
            </w:r>
            <w:r w:rsidR="00EF52C8">
              <w:t xml:space="preserve"> </w:t>
            </w:r>
            <w:r w:rsidR="008065A1">
              <w:t>and EHS roles and responsibilities are properly allocated.</w:t>
            </w:r>
          </w:p>
          <w:p w14:paraId="33431675" w14:textId="6B800DDC" w:rsidR="00AC7747" w:rsidRDefault="00744FE7" w:rsidP="00911ABD">
            <w:r>
              <w:t>The solar PV project</w:t>
            </w:r>
            <w:r w:rsidR="00B729FD">
              <w:t>, as part of obtaining the necessary environmental permit,</w:t>
            </w:r>
            <w:r>
              <w:t xml:space="preserve"> is</w:t>
            </w:r>
            <w:r w:rsidR="001C1DDC" w:rsidRPr="001C1DDC">
              <w:t xml:space="preserve"> subject to </w:t>
            </w:r>
            <w:r>
              <w:t xml:space="preserve">a </w:t>
            </w:r>
            <w:r w:rsidR="001C1DDC" w:rsidRPr="001C1DDC">
              <w:t xml:space="preserve">national </w:t>
            </w:r>
            <w:r>
              <w:t xml:space="preserve">environmental impact assessment (EIA), which was ongoing at time of </w:t>
            </w:r>
            <w:r w:rsidR="00DD648D">
              <w:t>due diligence</w:t>
            </w:r>
            <w:r w:rsidR="00F6482C">
              <w:t>. T</w:t>
            </w:r>
            <w:r w:rsidR="00EE5E69">
              <w:t xml:space="preserve">he </w:t>
            </w:r>
            <w:r w:rsidR="00EE5E69" w:rsidRPr="00EE5E69">
              <w:t xml:space="preserve">land lease agreement </w:t>
            </w:r>
            <w:r w:rsidR="00AD39F3">
              <w:t xml:space="preserve">for the land plot of the solar PV plant </w:t>
            </w:r>
            <w:r w:rsidR="00EE5E69" w:rsidRPr="00EE5E69">
              <w:t>was</w:t>
            </w:r>
            <w:r w:rsidR="00EE5E69">
              <w:t xml:space="preserve"> already</w:t>
            </w:r>
            <w:r w:rsidR="00EE5E69" w:rsidRPr="00EE5E69">
              <w:t xml:space="preserve"> obtained</w:t>
            </w:r>
            <w:r w:rsidR="001C1DDC" w:rsidRPr="001C1DDC">
              <w:t xml:space="preserve"> </w:t>
            </w:r>
            <w:r w:rsidR="00EE5E69">
              <w:t>by the Company</w:t>
            </w:r>
            <w:r w:rsidR="00AD39F3">
              <w:t xml:space="preserve"> whereas </w:t>
            </w:r>
            <w:r w:rsidR="00F6482C">
              <w:t>land use rights for the planned overhead transmission line</w:t>
            </w:r>
            <w:r w:rsidR="00D97B24">
              <w:t xml:space="preserve"> (OHL)</w:t>
            </w:r>
            <w:r w:rsidR="00F6482C">
              <w:t xml:space="preserve"> w</w:t>
            </w:r>
            <w:r w:rsidR="00B254AF">
              <w:t>ere</w:t>
            </w:r>
            <w:r w:rsidR="00F6482C">
              <w:t xml:space="preserve"> still pending.</w:t>
            </w:r>
            <w:r w:rsidR="00EE5E69">
              <w:t xml:space="preserve"> </w:t>
            </w:r>
            <w:r w:rsidR="00FE49FB">
              <w:t xml:space="preserve">At time of due diligence, </w:t>
            </w:r>
            <w:r w:rsidR="00F6482C">
              <w:t>Cimko</w:t>
            </w:r>
            <w:r w:rsidR="003153FD">
              <w:t xml:space="preserve"> </w:t>
            </w:r>
            <w:r w:rsidR="00FE49FB">
              <w:t>was</w:t>
            </w:r>
            <w:r w:rsidR="003153FD">
              <w:t xml:space="preserve"> preparing to commission</w:t>
            </w:r>
            <w:r w:rsidR="00EE5E69">
              <w:t xml:space="preserve"> </w:t>
            </w:r>
            <w:r w:rsidR="001C1DDC" w:rsidRPr="001C1DDC">
              <w:t xml:space="preserve">an experienced </w:t>
            </w:r>
            <w:r w:rsidR="00BD3B4F">
              <w:t>e</w:t>
            </w:r>
            <w:r w:rsidR="00BD3B4F" w:rsidRPr="00BD3B4F">
              <w:t xml:space="preserve">ngineering, </w:t>
            </w:r>
            <w:r w:rsidR="00BD3B4F">
              <w:t>p</w:t>
            </w:r>
            <w:r w:rsidR="00BD3B4F" w:rsidRPr="00BD3B4F">
              <w:t>rocurement</w:t>
            </w:r>
            <w:r w:rsidR="00BD3B4F">
              <w:t xml:space="preserve"> &amp; c</w:t>
            </w:r>
            <w:r w:rsidR="00BD3B4F" w:rsidRPr="00BD3B4F">
              <w:t>onstruction</w:t>
            </w:r>
            <w:r w:rsidR="00BD3B4F">
              <w:t xml:space="preserve"> (EPC</w:t>
            </w:r>
            <w:r w:rsidR="00BD3B4F" w:rsidRPr="00BD3B4F">
              <w:t>)</w:t>
            </w:r>
            <w:r w:rsidR="00BD3B4F">
              <w:t xml:space="preserve"> contractor</w:t>
            </w:r>
            <w:r w:rsidR="00B254AF">
              <w:t xml:space="preserve"> for the project</w:t>
            </w:r>
            <w:r w:rsidR="00EE3610">
              <w:t xml:space="preserve">. </w:t>
            </w:r>
          </w:p>
          <w:p w14:paraId="529D3560" w14:textId="28C38EE9" w:rsidR="00911ABD" w:rsidRPr="00745644" w:rsidRDefault="00D25A4A" w:rsidP="7BE0F4AF">
            <w:r>
              <w:t>Based on</w:t>
            </w:r>
            <w:r w:rsidR="000F272B">
              <w:t xml:space="preserve"> E</w:t>
            </w:r>
            <w:r w:rsidR="00D12CC3">
              <w:t>&amp;S due diligence</w:t>
            </w:r>
            <w:r w:rsidR="000F272B">
              <w:t xml:space="preserve"> insights</w:t>
            </w:r>
            <w:r w:rsidR="00421E09">
              <w:t xml:space="preserve"> and </w:t>
            </w:r>
            <w:r w:rsidR="007F275C">
              <w:t>to meet</w:t>
            </w:r>
            <w:r w:rsidR="00421E09">
              <w:t xml:space="preserve"> the Fund’s E&amp;S requirements</w:t>
            </w:r>
            <w:r>
              <w:t xml:space="preserve">, an </w:t>
            </w:r>
            <w:r w:rsidR="008D7B59">
              <w:t>E&amp;S Action Plan (ESAP) was de</w:t>
            </w:r>
            <w:r w:rsidR="00F571D8">
              <w:t>veloped</w:t>
            </w:r>
            <w:r w:rsidR="00366DD6">
              <w:t>,</w:t>
            </w:r>
            <w:r w:rsidR="0002089A">
              <w:t xml:space="preserve"> requiring </w:t>
            </w:r>
            <w:r w:rsidR="00D12CC3">
              <w:t>Cimko</w:t>
            </w:r>
            <w:r w:rsidR="00C962D7">
              <w:t xml:space="preserve"> to </w:t>
            </w:r>
            <w:r w:rsidR="007D4D81">
              <w:t>update</w:t>
            </w:r>
            <w:r w:rsidR="00896AAD">
              <w:t xml:space="preserve"> some elements of</w:t>
            </w:r>
            <w:r w:rsidR="007D4D81">
              <w:t xml:space="preserve"> their HR policies</w:t>
            </w:r>
            <w:r w:rsidR="00992820">
              <w:t xml:space="preserve"> to be in line with IFC Performance Standard 2,</w:t>
            </w:r>
            <w:r w:rsidR="007D4D81">
              <w:t xml:space="preserve"> </w:t>
            </w:r>
            <w:r w:rsidR="00896AAD">
              <w:t>update its</w:t>
            </w:r>
            <w:r w:rsidR="00121F3E">
              <w:t xml:space="preserve"> supply chain management system</w:t>
            </w:r>
            <w:r w:rsidR="00896AAD">
              <w:t xml:space="preserve">, including for </w:t>
            </w:r>
            <w:r w:rsidR="007F275C">
              <w:t xml:space="preserve">responsibly </w:t>
            </w:r>
            <w:r w:rsidR="00896AAD">
              <w:t>sourcing solar panels,</w:t>
            </w:r>
            <w:r w:rsidR="00121F3E">
              <w:t xml:space="preserve"> as well as ensuring that the solar PV project meets applicable IFC Performance Standards, </w:t>
            </w:r>
            <w:r w:rsidR="00C962D7">
              <w:t xml:space="preserve"> </w:t>
            </w:r>
            <w:r w:rsidR="00D97B24">
              <w:t xml:space="preserve">including </w:t>
            </w:r>
            <w:r w:rsidR="00896AAD">
              <w:t>on</w:t>
            </w:r>
            <w:r w:rsidR="00D34DAA">
              <w:t xml:space="preserve"> </w:t>
            </w:r>
            <w:r w:rsidR="00896AAD">
              <w:t xml:space="preserve">stakeholder engagement, </w:t>
            </w:r>
            <w:r w:rsidR="00D34DAA">
              <w:t>potential land acquisition for the OHL,</w:t>
            </w:r>
            <w:r w:rsidR="00745644">
              <w:t xml:space="preserve"> </w:t>
            </w:r>
            <w:r w:rsidR="00D34DAA">
              <w:t>biodiversity management</w:t>
            </w:r>
            <w:r w:rsidR="00F530C0">
              <w:t xml:space="preserve">, </w:t>
            </w:r>
            <w:r w:rsidR="00D34DAA">
              <w:t xml:space="preserve">and </w:t>
            </w:r>
            <w:r w:rsidR="002F148A">
              <w:t>climate risk management, including for wildfire risk.</w:t>
            </w:r>
            <w:r w:rsidR="00D97B24">
              <w:t xml:space="preserve"> </w:t>
            </w:r>
            <w:r w:rsidR="00911ABD" w:rsidRPr="7BE0F4AF">
              <w:rPr>
                <w:rFonts w:cs="Calibri"/>
              </w:rPr>
              <w:t xml:space="preserve"> </w:t>
            </w:r>
          </w:p>
          <w:p w14:paraId="52B1A7D2" w14:textId="44454EF6" w:rsidR="00FF2F76" w:rsidRDefault="00684391" w:rsidP="00730DC5">
            <w:r>
              <w:t xml:space="preserve">The work undertaken to date demonstrates that the </w:t>
            </w:r>
            <w:r w:rsidR="00745644">
              <w:t>Company and</w:t>
            </w:r>
            <w:r w:rsidR="00B01CA7">
              <w:t xml:space="preserve"> the</w:t>
            </w:r>
            <w:r w:rsidR="00745644">
              <w:t xml:space="preserve"> </w:t>
            </w:r>
            <w:r w:rsidR="00157743">
              <w:t>green projects financed by GGF</w:t>
            </w:r>
            <w:r>
              <w:t xml:space="preserve"> meet the</w:t>
            </w:r>
            <w:r w:rsidR="00157743">
              <w:t xml:space="preserve"> relevant</w:t>
            </w:r>
            <w:r>
              <w:t xml:space="preserve"> IFC Performance </w:t>
            </w:r>
            <w:r w:rsidRPr="004172D2">
              <w:t xml:space="preserve">Standards, World Bank Group EHS guidelines and ILO Fundamental Conventions. </w:t>
            </w:r>
          </w:p>
          <w:p w14:paraId="05E0643F" w14:textId="6AB0DE83" w:rsidR="008402D3" w:rsidRDefault="00987B82" w:rsidP="00730DC5">
            <w:r w:rsidRPr="004172D2">
              <w:t xml:space="preserve">The E&amp;S </w:t>
            </w:r>
            <w:r w:rsidR="00157743">
              <w:t>Team of the Fund’s Alternative Investment Fund Manager (AIFM)</w:t>
            </w:r>
            <w:r w:rsidR="008C532E" w:rsidRPr="004172D2">
              <w:t xml:space="preserve"> </w:t>
            </w:r>
            <w:r w:rsidR="00963BA0">
              <w:t>performs</w:t>
            </w:r>
            <w:r w:rsidRPr="004172D2">
              <w:t xml:space="preserve"> periodic monitoring of the </w:t>
            </w:r>
            <w:r w:rsidR="00FD4663">
              <w:t>Company</w:t>
            </w:r>
            <w:r w:rsidRPr="004172D2">
              <w:t xml:space="preserve"> to confi</w:t>
            </w:r>
            <w:r w:rsidR="008D2992" w:rsidRPr="004172D2">
              <w:t xml:space="preserve">rm appropriate </w:t>
            </w:r>
            <w:r w:rsidR="006E3884">
              <w:t xml:space="preserve">E&amp;S performance and </w:t>
            </w:r>
            <w:r w:rsidR="008D2992" w:rsidRPr="004172D2">
              <w:t>implementation of the pending ESAP</w:t>
            </w:r>
            <w:r w:rsidR="0062240B" w:rsidRPr="004172D2">
              <w:t xml:space="preserve"> item</w:t>
            </w:r>
            <w:r w:rsidR="00D470CB">
              <w:t>s</w:t>
            </w:r>
            <w:r w:rsidRPr="004172D2">
              <w:t>.</w:t>
            </w:r>
          </w:p>
        </w:tc>
      </w:tr>
      <w:tr w:rsidR="00E06EFE" w14:paraId="11107319" w14:textId="77777777" w:rsidTr="00E16F9E">
        <w:tc>
          <w:tcPr>
            <w:tcW w:w="1620" w:type="dxa"/>
          </w:tcPr>
          <w:p w14:paraId="48BA57E5" w14:textId="1EA59539" w:rsidR="00E06EFE" w:rsidRDefault="004339D1" w:rsidP="00AE1793">
            <w:pPr>
              <w:spacing w:after="0" w:line="240" w:lineRule="auto"/>
              <w:jc w:val="left"/>
            </w:pPr>
            <w:r>
              <w:lastRenderedPageBreak/>
              <w:t>Partner Institution</w:t>
            </w:r>
            <w:r w:rsidR="00E06EFE">
              <w:t>’s sustainab</w:t>
            </w:r>
            <w:r w:rsidR="00B30713">
              <w:t>ility disclosures:</w:t>
            </w:r>
          </w:p>
        </w:tc>
        <w:tc>
          <w:tcPr>
            <w:tcW w:w="7396" w:type="dxa"/>
          </w:tcPr>
          <w:p w14:paraId="2FCAC5BB" w14:textId="4C6AEF0A" w:rsidR="00E06EFE" w:rsidRPr="00B30713" w:rsidRDefault="00B30713" w:rsidP="00AE1793">
            <w:pPr>
              <w:spacing w:after="0" w:line="240" w:lineRule="auto"/>
              <w:jc w:val="left"/>
              <w:rPr>
                <w:rStyle w:val="Hyperlink"/>
                <w:color w:val="auto"/>
                <w:u w:val="none"/>
              </w:rPr>
            </w:pPr>
            <w:hyperlink r:id="rId12" w:history="1">
              <w:r w:rsidRPr="002D6AC8">
                <w:rPr>
                  <w:rStyle w:val="Hyperlink"/>
                  <w:color w:val="004494" w:themeColor="accent2"/>
                  <w:u w:val="none"/>
                </w:rPr>
                <w:t>https://cimko.com.tr/en/sustainability/sustainability-approach/</w:t>
              </w:r>
            </w:hyperlink>
            <w:r w:rsidRPr="00B30713">
              <w:rPr>
                <w:color w:val="auto"/>
              </w:rPr>
              <w:t xml:space="preserve"> </w:t>
            </w:r>
          </w:p>
        </w:tc>
      </w:tr>
      <w:tr w:rsidR="008402D3" w14:paraId="42B148BC" w14:textId="77777777" w:rsidTr="00E16F9E">
        <w:tc>
          <w:tcPr>
            <w:tcW w:w="1620" w:type="dxa"/>
          </w:tcPr>
          <w:p w14:paraId="1D5B26A7" w14:textId="76C9CFD3" w:rsidR="008402D3" w:rsidRDefault="00BE1630" w:rsidP="00AE1793">
            <w:pPr>
              <w:spacing w:after="0" w:line="240" w:lineRule="auto"/>
              <w:jc w:val="left"/>
            </w:pPr>
            <w:r>
              <w:t xml:space="preserve">Press release </w:t>
            </w:r>
            <w:r w:rsidR="00C85115">
              <w:t>on the bond issuance</w:t>
            </w:r>
            <w:r w:rsidR="008402D3">
              <w:t>:</w:t>
            </w:r>
          </w:p>
        </w:tc>
        <w:tc>
          <w:tcPr>
            <w:tcW w:w="7396" w:type="dxa"/>
          </w:tcPr>
          <w:p w14:paraId="4CE6860C" w14:textId="3E8341E6" w:rsidR="00E647AD" w:rsidRPr="008C1AA4" w:rsidRDefault="008C1AA4" w:rsidP="00AE1793">
            <w:pPr>
              <w:spacing w:after="0" w:line="240" w:lineRule="auto"/>
              <w:jc w:val="left"/>
              <w:rPr>
                <w:rStyle w:val="Hyperlink"/>
                <w:color w:val="004494" w:themeColor="accent2"/>
                <w:u w:val="none"/>
              </w:rPr>
            </w:pPr>
            <w:hyperlink r:id="rId13" w:history="1">
              <w:r w:rsidRPr="002D6AC8">
                <w:rPr>
                  <w:rStyle w:val="Hyperlink"/>
                  <w:color w:val="004494" w:themeColor="accent2"/>
                  <w:u w:val="none"/>
                </w:rPr>
                <w:t>https://cimko.com.tr/wp-content/uploads/2025/05/CIMKO-Eurobond-Press-Release-BB.pdf</w:t>
              </w:r>
            </w:hyperlink>
            <w:r w:rsidR="002D6AC8">
              <w:t xml:space="preserve"> </w:t>
            </w:r>
            <w:r w:rsidRPr="008C1AA4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8402D3" w14:paraId="7ED8C992" w14:textId="77777777" w:rsidTr="00E16F9E">
        <w:tc>
          <w:tcPr>
            <w:tcW w:w="1620" w:type="dxa"/>
          </w:tcPr>
          <w:p w14:paraId="26402DFD" w14:textId="77777777" w:rsidR="008402D3" w:rsidRPr="00F4575A" w:rsidRDefault="008402D3" w:rsidP="00AE1793">
            <w:pPr>
              <w:spacing w:after="0" w:line="240" w:lineRule="auto"/>
              <w:jc w:val="left"/>
            </w:pPr>
            <w:r>
              <w:t>For further information, enquiries, or complaints:</w:t>
            </w:r>
          </w:p>
        </w:tc>
        <w:tc>
          <w:tcPr>
            <w:tcW w:w="7396" w:type="dxa"/>
          </w:tcPr>
          <w:p w14:paraId="073106A6" w14:textId="0B7ADD55" w:rsidR="008402D3" w:rsidRPr="00A61EAF" w:rsidRDefault="008402D3" w:rsidP="00AE1793">
            <w:pPr>
              <w:spacing w:after="0" w:line="240" w:lineRule="auto"/>
              <w:jc w:val="left"/>
              <w:rPr>
                <w:color w:val="004494" w:themeColor="accent2"/>
              </w:rPr>
            </w:pPr>
            <w:r w:rsidRPr="003A5122">
              <w:rPr>
                <w:color w:val="004494" w:themeColor="accent2"/>
              </w:rPr>
              <w:t xml:space="preserve"> </w:t>
            </w:r>
            <w:hyperlink r:id="rId14" w:history="1">
              <w:r w:rsidR="00A61EAF" w:rsidRPr="000962D7">
                <w:rPr>
                  <w:rStyle w:val="Hyperlink"/>
                  <w:color w:val="004494" w:themeColor="accent2"/>
                  <w:u w:val="none"/>
                </w:rPr>
                <w:t>https://www.finance-in-motion.com/aifm</w:t>
              </w:r>
            </w:hyperlink>
            <w:r w:rsidR="00A61EAF" w:rsidRPr="00A61EAF">
              <w:rPr>
                <w:color w:val="auto"/>
              </w:rPr>
              <w:t xml:space="preserve"> </w:t>
            </w:r>
          </w:p>
        </w:tc>
      </w:tr>
      <w:tr w:rsidR="008402D3" w:rsidRPr="00A42FF2" w14:paraId="3DE85FAF" w14:textId="77777777" w:rsidTr="7BE0F4AF">
        <w:tc>
          <w:tcPr>
            <w:tcW w:w="9016" w:type="dxa"/>
            <w:gridSpan w:val="2"/>
          </w:tcPr>
          <w:p w14:paraId="5DB9D9E0" w14:textId="51BF4EEE" w:rsidR="008402D3" w:rsidRPr="00A42FF2" w:rsidRDefault="008402D3" w:rsidP="00AE1793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  <w:highlight w:val="yellow"/>
              </w:rPr>
            </w:pPr>
            <w:r w:rsidRPr="00291328">
              <w:t xml:space="preserve">GGF’s </w:t>
            </w:r>
            <w:r w:rsidR="00856DD9" w:rsidRPr="00291328">
              <w:t>Environmental and Social</w:t>
            </w:r>
            <w:r w:rsidRPr="00291328">
              <w:t xml:space="preserve"> Policy is available here:</w:t>
            </w:r>
            <w:r w:rsidRPr="38F3B738">
              <w:rPr>
                <w:i/>
                <w:iCs/>
                <w:sz w:val="20"/>
                <w:szCs w:val="20"/>
              </w:rPr>
              <w:t xml:space="preserve"> </w:t>
            </w:r>
            <w:hyperlink r:id="rId15" w:history="1">
              <w:r w:rsidR="000962D7" w:rsidRPr="00474C60">
                <w:rPr>
                  <w:rStyle w:val="Hyperlink"/>
                  <w:color w:val="004494" w:themeColor="accent2"/>
                  <w:u w:val="none"/>
                </w:rPr>
                <w:t>https://www.ggf.lu/impact</w:t>
              </w:r>
            </w:hyperlink>
            <w:r w:rsidR="000962D7">
              <w:rPr>
                <w:rStyle w:val="Hyperlink"/>
                <w:color w:val="004494" w:themeColor="accent2"/>
                <w:u w:val="none"/>
              </w:rPr>
              <w:t xml:space="preserve"> </w:t>
            </w:r>
          </w:p>
        </w:tc>
      </w:tr>
    </w:tbl>
    <w:p w14:paraId="16AB9957" w14:textId="77777777" w:rsidR="008402D3" w:rsidRPr="00580988" w:rsidRDefault="008402D3" w:rsidP="008402D3"/>
    <w:p w14:paraId="10332F4B" w14:textId="578FFB2B" w:rsidR="5AE5AEB6" w:rsidRDefault="5AE5AEB6" w:rsidP="5AE5AEB6"/>
    <w:sectPr w:rsidR="5AE5AEB6" w:rsidSect="002473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410" w:right="1418" w:bottom="709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1CFE" w14:textId="77777777" w:rsidR="00151EAE" w:rsidRDefault="00151EAE" w:rsidP="006F130D">
      <w:pPr>
        <w:spacing w:line="240" w:lineRule="auto"/>
      </w:pPr>
      <w:r>
        <w:separator/>
      </w:r>
    </w:p>
  </w:endnote>
  <w:endnote w:type="continuationSeparator" w:id="0">
    <w:p w14:paraId="18A3C5C1" w14:textId="77777777" w:rsidR="00151EAE" w:rsidRDefault="00151EAE" w:rsidP="006F130D">
      <w:pPr>
        <w:spacing w:line="240" w:lineRule="auto"/>
      </w:pPr>
      <w:r>
        <w:continuationSeparator/>
      </w:r>
    </w:p>
  </w:endnote>
  <w:endnote w:type="continuationNotice" w:id="1">
    <w:p w14:paraId="62954604" w14:textId="77777777" w:rsidR="00151EAE" w:rsidRDefault="00151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6882" w14:textId="77777777" w:rsidR="00882E26" w:rsidRDefault="00882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FB89" w14:textId="77777777" w:rsidR="004A08F9" w:rsidRDefault="004A08F9" w:rsidP="002473F9">
    <w:pPr>
      <w:pStyle w:val="Contact"/>
      <w:tabs>
        <w:tab w:val="left" w:pos="7088"/>
      </w:tabs>
      <w:jc w:val="right"/>
    </w:pPr>
    <w:r>
      <w:t xml:space="preserve">Page </w:t>
    </w:r>
    <w:r w:rsidR="001A37AE">
      <w:fldChar w:fldCharType="begin"/>
    </w:r>
    <w:r w:rsidR="00660A03">
      <w:instrText xml:space="preserve"> PAGE  \* Arabic  \* MERGEFORMAT </w:instrText>
    </w:r>
    <w:r w:rsidR="001A37AE">
      <w:fldChar w:fldCharType="separate"/>
    </w:r>
    <w:r w:rsidR="00882E26">
      <w:rPr>
        <w:noProof/>
      </w:rPr>
      <w:t>1</w:t>
    </w:r>
    <w:r w:rsidR="001A37AE">
      <w:rPr>
        <w:noProof/>
      </w:rPr>
      <w:fldChar w:fldCharType="end"/>
    </w:r>
    <w:r>
      <w:t xml:space="preserve"> of </w:t>
    </w:r>
    <w:fldSimple w:instr="NUMPAGES  \* Arabic  \* MERGEFORMAT">
      <w:r w:rsidR="00882E26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F29B" w14:textId="77777777" w:rsidR="004A08F9" w:rsidRDefault="004A08F9" w:rsidP="00FF4BD5">
    <w:pPr>
      <w:pStyle w:val="Contact"/>
      <w:tabs>
        <w:tab w:val="left" w:pos="7088"/>
      </w:tabs>
      <w:jc w:val="right"/>
    </w:pPr>
    <w:r>
      <w:t>Agenda</w:t>
    </w:r>
    <w:r>
      <w:tab/>
    </w:r>
    <w:r>
      <w:tab/>
    </w:r>
    <w:r>
      <w:tab/>
    </w:r>
    <w:r>
      <w:tab/>
      <w:t xml:space="preserve">Page </w:t>
    </w:r>
    <w:r w:rsidR="001A37AE">
      <w:fldChar w:fldCharType="begin"/>
    </w:r>
    <w:r w:rsidR="00660A03">
      <w:instrText xml:space="preserve"> PAGE  \* Arabic  \* MERGEFORMAT </w:instrText>
    </w:r>
    <w:r w:rsidR="001A37AE">
      <w:fldChar w:fldCharType="separate"/>
    </w:r>
    <w:r>
      <w:rPr>
        <w:noProof/>
      </w:rPr>
      <w:t>1</w:t>
    </w:r>
    <w:r w:rsidR="001A37AE">
      <w:rPr>
        <w:noProof/>
      </w:rPr>
      <w:fldChar w:fldCharType="end"/>
    </w:r>
    <w:r>
      <w:t xml:space="preserve"> of </w:t>
    </w:r>
    <w:fldSimple w:instr="NUMPAGES  \* Arabic  \* MERGEFORMAT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C4E2" w14:textId="77777777" w:rsidR="00151EAE" w:rsidRDefault="00151EAE" w:rsidP="006F130D">
      <w:pPr>
        <w:spacing w:line="240" w:lineRule="auto"/>
      </w:pPr>
      <w:r>
        <w:separator/>
      </w:r>
    </w:p>
  </w:footnote>
  <w:footnote w:type="continuationSeparator" w:id="0">
    <w:p w14:paraId="6C7D98C5" w14:textId="77777777" w:rsidR="00151EAE" w:rsidRDefault="00151EAE" w:rsidP="006F130D">
      <w:pPr>
        <w:spacing w:line="240" w:lineRule="auto"/>
      </w:pPr>
      <w:r>
        <w:continuationSeparator/>
      </w:r>
    </w:p>
  </w:footnote>
  <w:footnote w:type="continuationNotice" w:id="1">
    <w:p w14:paraId="1557EC8C" w14:textId="77777777" w:rsidR="00151EAE" w:rsidRDefault="00151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9AB0" w14:textId="77777777" w:rsidR="00882E26" w:rsidRDefault="00882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6443" w14:textId="77777777" w:rsidR="004A08F9" w:rsidRPr="0013104E" w:rsidRDefault="00882E26" w:rsidP="002E78F2">
    <w:pPr>
      <w:pStyle w:val="Header"/>
      <w:ind w:right="2691"/>
      <w:jc w:val="left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306C1E60" wp14:editId="3ED60A5D">
          <wp:simplePos x="0" y="0"/>
          <wp:positionH relativeFrom="margin">
            <wp:posOffset>1270</wp:posOffset>
          </wp:positionH>
          <wp:positionV relativeFrom="paragraph">
            <wp:posOffset>-183431</wp:posOffset>
          </wp:positionV>
          <wp:extent cx="2787042" cy="81689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GF_LONG_CLAIM_CMYK_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7042" cy="81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F491" w14:textId="77777777" w:rsidR="004A08F9" w:rsidRPr="0013104E" w:rsidRDefault="004A08F9" w:rsidP="006D74BA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458622F" wp14:editId="3DBB7B18">
          <wp:simplePos x="0" y="0"/>
          <wp:positionH relativeFrom="column">
            <wp:posOffset>1798955</wp:posOffset>
          </wp:positionH>
          <wp:positionV relativeFrom="page">
            <wp:posOffset>683895</wp:posOffset>
          </wp:positionV>
          <wp:extent cx="2382520" cy="586740"/>
          <wp:effectExtent l="19050" t="0" r="0" b="0"/>
          <wp:wrapSquare wrapText="bothSides"/>
          <wp:docPr id="1" name="Picture 1" descr="FIM_Logo_4C_mit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M_Logo_4C_mitt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2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v6pgzCZOxUFPG" int2:id="Ce2ywZGs">
      <int2:state int2:value="Rejected" int2:type="LegacyProofing"/>
    </int2:textHash>
    <int2:textHash int2:hashCode="ofWlqrx4NK8nUe" int2:id="LMgM4OZ8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D24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1F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E8D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4CC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E22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EF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B24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16F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88D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C66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422C"/>
    <w:multiLevelType w:val="multilevel"/>
    <w:tmpl w:val="C7767B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6FB6D55"/>
    <w:multiLevelType w:val="hybridMultilevel"/>
    <w:tmpl w:val="5970A0AA"/>
    <w:lvl w:ilvl="0" w:tplc="2D2C37F2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333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35446"/>
    <w:multiLevelType w:val="hybridMultilevel"/>
    <w:tmpl w:val="A822CF24"/>
    <w:lvl w:ilvl="0" w:tplc="39B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13DB5"/>
    <w:multiLevelType w:val="hybridMultilevel"/>
    <w:tmpl w:val="F4AAD3EE"/>
    <w:lvl w:ilvl="0" w:tplc="FAD2049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11277"/>
    <w:multiLevelType w:val="hybridMultilevel"/>
    <w:tmpl w:val="F70C2606"/>
    <w:lvl w:ilvl="0" w:tplc="25BCFDEC">
      <w:start w:val="1"/>
      <w:numFmt w:val="decimal"/>
      <w:lvlText w:val="%1)"/>
      <w:lvlJc w:val="left"/>
      <w:pPr>
        <w:ind w:left="720" w:hanging="360"/>
      </w:pPr>
    </w:lvl>
    <w:lvl w:ilvl="1" w:tplc="E3003ACC">
      <w:start w:val="1"/>
      <w:numFmt w:val="lowerLetter"/>
      <w:lvlText w:val="%2."/>
      <w:lvlJc w:val="left"/>
      <w:pPr>
        <w:ind w:left="1440" w:hanging="360"/>
      </w:pPr>
    </w:lvl>
    <w:lvl w:ilvl="2" w:tplc="1A42B5E8">
      <w:start w:val="1"/>
      <w:numFmt w:val="lowerRoman"/>
      <w:lvlText w:val="%3."/>
      <w:lvlJc w:val="right"/>
      <w:pPr>
        <w:ind w:left="2160" w:hanging="180"/>
      </w:pPr>
    </w:lvl>
    <w:lvl w:ilvl="3" w:tplc="1862BDAC">
      <w:start w:val="1"/>
      <w:numFmt w:val="decimal"/>
      <w:lvlText w:val="%4."/>
      <w:lvlJc w:val="left"/>
      <w:pPr>
        <w:ind w:left="2880" w:hanging="360"/>
      </w:pPr>
    </w:lvl>
    <w:lvl w:ilvl="4" w:tplc="23D048A6">
      <w:start w:val="1"/>
      <w:numFmt w:val="lowerLetter"/>
      <w:lvlText w:val="%5."/>
      <w:lvlJc w:val="left"/>
      <w:pPr>
        <w:ind w:left="3600" w:hanging="360"/>
      </w:pPr>
    </w:lvl>
    <w:lvl w:ilvl="5" w:tplc="5B543D5A">
      <w:start w:val="1"/>
      <w:numFmt w:val="lowerRoman"/>
      <w:lvlText w:val="%6."/>
      <w:lvlJc w:val="right"/>
      <w:pPr>
        <w:ind w:left="4320" w:hanging="180"/>
      </w:pPr>
    </w:lvl>
    <w:lvl w:ilvl="6" w:tplc="F13E5E7A">
      <w:start w:val="1"/>
      <w:numFmt w:val="decimal"/>
      <w:lvlText w:val="%7."/>
      <w:lvlJc w:val="left"/>
      <w:pPr>
        <w:ind w:left="5040" w:hanging="360"/>
      </w:pPr>
    </w:lvl>
    <w:lvl w:ilvl="7" w:tplc="FF782A2A">
      <w:start w:val="1"/>
      <w:numFmt w:val="lowerLetter"/>
      <w:lvlText w:val="%8."/>
      <w:lvlJc w:val="left"/>
      <w:pPr>
        <w:ind w:left="5760" w:hanging="360"/>
      </w:pPr>
    </w:lvl>
    <w:lvl w:ilvl="8" w:tplc="0B88A7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40E6B"/>
    <w:multiLevelType w:val="hybridMultilevel"/>
    <w:tmpl w:val="A09C0626"/>
    <w:lvl w:ilvl="0" w:tplc="7AB86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500" w:themeColor="accent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F0ADB"/>
    <w:multiLevelType w:val="hybridMultilevel"/>
    <w:tmpl w:val="6FEAC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84EE5"/>
    <w:multiLevelType w:val="hybridMultilevel"/>
    <w:tmpl w:val="5DC0E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B2609"/>
    <w:multiLevelType w:val="hybridMultilevel"/>
    <w:tmpl w:val="BE42A44C"/>
    <w:lvl w:ilvl="0" w:tplc="39B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6617D"/>
    <w:multiLevelType w:val="hybridMultilevel"/>
    <w:tmpl w:val="A3020EE0"/>
    <w:lvl w:ilvl="0" w:tplc="45AEA5AE">
      <w:start w:val="1"/>
      <w:numFmt w:val="bullet"/>
      <w:pStyle w:val="BulletpointLevel3"/>
      <w:lvlText w:val="-"/>
      <w:lvlJc w:val="left"/>
      <w:pPr>
        <w:ind w:left="720" w:hanging="360"/>
      </w:pPr>
      <w:rPr>
        <w:rFonts w:ascii="Trebuchet MS" w:hAnsi="Trebuchet MS" w:hint="default"/>
        <w:color w:val="auto"/>
        <w:sz w:val="20"/>
        <w:u w:color="3333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25EC3"/>
    <w:multiLevelType w:val="hybridMultilevel"/>
    <w:tmpl w:val="6F7A1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C7011"/>
    <w:multiLevelType w:val="hybridMultilevel"/>
    <w:tmpl w:val="0FA4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E7779"/>
    <w:multiLevelType w:val="hybridMultilevel"/>
    <w:tmpl w:val="0F069E52"/>
    <w:lvl w:ilvl="0" w:tplc="1A0226A6">
      <w:start w:val="1"/>
      <w:numFmt w:val="bullet"/>
      <w:pStyle w:val="BulletpointLevel2"/>
      <w:lvlText w:val="-"/>
      <w:lvlJc w:val="left"/>
      <w:pPr>
        <w:ind w:left="720" w:hanging="360"/>
      </w:pPr>
      <w:rPr>
        <w:rFonts w:ascii="Trebuchet MS" w:hAnsi="Trebuchet MS" w:hint="default"/>
        <w:color w:val="auto"/>
        <w:sz w:val="20"/>
        <w:u w:color="3333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A6FDE"/>
    <w:multiLevelType w:val="hybridMultilevel"/>
    <w:tmpl w:val="C27CB9F8"/>
    <w:lvl w:ilvl="0" w:tplc="39B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5A2"/>
    <w:multiLevelType w:val="hybridMultilevel"/>
    <w:tmpl w:val="081C9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707"/>
    <w:multiLevelType w:val="hybridMultilevel"/>
    <w:tmpl w:val="5B1220DE"/>
    <w:lvl w:ilvl="0" w:tplc="39B09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70B3C"/>
    <w:multiLevelType w:val="hybridMultilevel"/>
    <w:tmpl w:val="71D8F098"/>
    <w:lvl w:ilvl="0" w:tplc="7EB4484C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3598">
    <w:abstractNumId w:val="14"/>
  </w:num>
  <w:num w:numId="2" w16cid:durableId="1614822540">
    <w:abstractNumId w:val="15"/>
  </w:num>
  <w:num w:numId="3" w16cid:durableId="1054544594">
    <w:abstractNumId w:val="13"/>
  </w:num>
  <w:num w:numId="4" w16cid:durableId="439180287">
    <w:abstractNumId w:val="26"/>
  </w:num>
  <w:num w:numId="5" w16cid:durableId="906378202">
    <w:abstractNumId w:val="9"/>
  </w:num>
  <w:num w:numId="6" w16cid:durableId="1051879503">
    <w:abstractNumId w:val="7"/>
  </w:num>
  <w:num w:numId="7" w16cid:durableId="430977703">
    <w:abstractNumId w:val="6"/>
  </w:num>
  <w:num w:numId="8" w16cid:durableId="393822441">
    <w:abstractNumId w:val="5"/>
  </w:num>
  <w:num w:numId="9" w16cid:durableId="105928252">
    <w:abstractNumId w:val="4"/>
  </w:num>
  <w:num w:numId="10" w16cid:durableId="226378230">
    <w:abstractNumId w:val="10"/>
  </w:num>
  <w:num w:numId="11" w16cid:durableId="486283740">
    <w:abstractNumId w:val="8"/>
  </w:num>
  <w:num w:numId="12" w16cid:durableId="1212957454">
    <w:abstractNumId w:val="3"/>
  </w:num>
  <w:num w:numId="13" w16cid:durableId="363218659">
    <w:abstractNumId w:val="2"/>
  </w:num>
  <w:num w:numId="14" w16cid:durableId="799570782">
    <w:abstractNumId w:val="1"/>
  </w:num>
  <w:num w:numId="15" w16cid:durableId="2044667269">
    <w:abstractNumId w:val="0"/>
  </w:num>
  <w:num w:numId="16" w16cid:durableId="1208879909">
    <w:abstractNumId w:val="11"/>
  </w:num>
  <w:num w:numId="17" w16cid:durableId="1702439651">
    <w:abstractNumId w:val="22"/>
  </w:num>
  <w:num w:numId="18" w16cid:durableId="867912734">
    <w:abstractNumId w:val="19"/>
  </w:num>
  <w:num w:numId="19" w16cid:durableId="313872646">
    <w:abstractNumId w:val="24"/>
  </w:num>
  <w:num w:numId="20" w16cid:durableId="958151043">
    <w:abstractNumId w:val="21"/>
  </w:num>
  <w:num w:numId="21" w16cid:durableId="687557877">
    <w:abstractNumId w:val="20"/>
  </w:num>
  <w:num w:numId="22" w16cid:durableId="1188063321">
    <w:abstractNumId w:val="25"/>
  </w:num>
  <w:num w:numId="23" w16cid:durableId="702175060">
    <w:abstractNumId w:val="23"/>
  </w:num>
  <w:num w:numId="24" w16cid:durableId="1060861243">
    <w:abstractNumId w:val="18"/>
  </w:num>
  <w:num w:numId="25" w16cid:durableId="2134201764">
    <w:abstractNumId w:val="12"/>
  </w:num>
  <w:num w:numId="26" w16cid:durableId="928848175">
    <w:abstractNumId w:val="16"/>
  </w:num>
  <w:num w:numId="27" w16cid:durableId="7863916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91"/>
    <w:rsid w:val="00000871"/>
    <w:rsid w:val="00003FB4"/>
    <w:rsid w:val="0000437E"/>
    <w:rsid w:val="00006768"/>
    <w:rsid w:val="000077EA"/>
    <w:rsid w:val="00007A45"/>
    <w:rsid w:val="00011528"/>
    <w:rsid w:val="00014818"/>
    <w:rsid w:val="00014FBD"/>
    <w:rsid w:val="000153F4"/>
    <w:rsid w:val="000172F5"/>
    <w:rsid w:val="00017EA3"/>
    <w:rsid w:val="0002089A"/>
    <w:rsid w:val="00021F12"/>
    <w:rsid w:val="00022E4B"/>
    <w:rsid w:val="00022F82"/>
    <w:rsid w:val="00027424"/>
    <w:rsid w:val="000338DC"/>
    <w:rsid w:val="00034C31"/>
    <w:rsid w:val="00036066"/>
    <w:rsid w:val="0003DF5A"/>
    <w:rsid w:val="00041091"/>
    <w:rsid w:val="00042166"/>
    <w:rsid w:val="000473A6"/>
    <w:rsid w:val="00050750"/>
    <w:rsid w:val="00051B6B"/>
    <w:rsid w:val="000555B1"/>
    <w:rsid w:val="0005E783"/>
    <w:rsid w:val="000601AB"/>
    <w:rsid w:val="00063296"/>
    <w:rsid w:val="0006647E"/>
    <w:rsid w:val="000711ED"/>
    <w:rsid w:val="00072E97"/>
    <w:rsid w:val="000812B6"/>
    <w:rsid w:val="0008437E"/>
    <w:rsid w:val="000844EB"/>
    <w:rsid w:val="000924BC"/>
    <w:rsid w:val="00093C04"/>
    <w:rsid w:val="00094627"/>
    <w:rsid w:val="0009581E"/>
    <w:rsid w:val="000962D7"/>
    <w:rsid w:val="000A0788"/>
    <w:rsid w:val="000A37AC"/>
    <w:rsid w:val="000A6C9F"/>
    <w:rsid w:val="000B0D2D"/>
    <w:rsid w:val="000B20BB"/>
    <w:rsid w:val="000B6461"/>
    <w:rsid w:val="000C1D03"/>
    <w:rsid w:val="000C2CB5"/>
    <w:rsid w:val="000C4EE8"/>
    <w:rsid w:val="000C7C2D"/>
    <w:rsid w:val="000D4292"/>
    <w:rsid w:val="000D567F"/>
    <w:rsid w:val="000E0F95"/>
    <w:rsid w:val="000E5B89"/>
    <w:rsid w:val="000E5D16"/>
    <w:rsid w:val="000F272B"/>
    <w:rsid w:val="00104B11"/>
    <w:rsid w:val="001146D1"/>
    <w:rsid w:val="0011533C"/>
    <w:rsid w:val="00115719"/>
    <w:rsid w:val="00115FC1"/>
    <w:rsid w:val="00120DF2"/>
    <w:rsid w:val="00121F3E"/>
    <w:rsid w:val="00125FA8"/>
    <w:rsid w:val="0013104E"/>
    <w:rsid w:val="00131141"/>
    <w:rsid w:val="00132A0C"/>
    <w:rsid w:val="001330DE"/>
    <w:rsid w:val="00135857"/>
    <w:rsid w:val="00135CB5"/>
    <w:rsid w:val="00135D55"/>
    <w:rsid w:val="001369A0"/>
    <w:rsid w:val="00136CF7"/>
    <w:rsid w:val="001404A4"/>
    <w:rsid w:val="0014132A"/>
    <w:rsid w:val="00142B45"/>
    <w:rsid w:val="001432E2"/>
    <w:rsid w:val="00143704"/>
    <w:rsid w:val="00151678"/>
    <w:rsid w:val="00151EAE"/>
    <w:rsid w:val="001547C4"/>
    <w:rsid w:val="00155CBD"/>
    <w:rsid w:val="00156C1A"/>
    <w:rsid w:val="00157743"/>
    <w:rsid w:val="0016229A"/>
    <w:rsid w:val="00162436"/>
    <w:rsid w:val="00163B45"/>
    <w:rsid w:val="00165BAD"/>
    <w:rsid w:val="00171D62"/>
    <w:rsid w:val="00172365"/>
    <w:rsid w:val="00175223"/>
    <w:rsid w:val="00184719"/>
    <w:rsid w:val="00185D46"/>
    <w:rsid w:val="0019163B"/>
    <w:rsid w:val="00193B5D"/>
    <w:rsid w:val="00196235"/>
    <w:rsid w:val="00197938"/>
    <w:rsid w:val="00197FB0"/>
    <w:rsid w:val="001A37AE"/>
    <w:rsid w:val="001A7CDD"/>
    <w:rsid w:val="001B03F3"/>
    <w:rsid w:val="001C1DDC"/>
    <w:rsid w:val="001C2C92"/>
    <w:rsid w:val="001C3189"/>
    <w:rsid w:val="001D334C"/>
    <w:rsid w:val="001D42B0"/>
    <w:rsid w:val="001D4FFB"/>
    <w:rsid w:val="001E00B6"/>
    <w:rsid w:val="001E0E7D"/>
    <w:rsid w:val="001E277B"/>
    <w:rsid w:val="001E4408"/>
    <w:rsid w:val="001E65A6"/>
    <w:rsid w:val="001E6866"/>
    <w:rsid w:val="001E6900"/>
    <w:rsid w:val="001F16F3"/>
    <w:rsid w:val="001F206F"/>
    <w:rsid w:val="001F3DF6"/>
    <w:rsid w:val="001F44A5"/>
    <w:rsid w:val="001F566C"/>
    <w:rsid w:val="001F5D34"/>
    <w:rsid w:val="001F71C2"/>
    <w:rsid w:val="00201991"/>
    <w:rsid w:val="00204E40"/>
    <w:rsid w:val="00207ACB"/>
    <w:rsid w:val="002103B5"/>
    <w:rsid w:val="002123AF"/>
    <w:rsid w:val="00223DAE"/>
    <w:rsid w:val="002273CC"/>
    <w:rsid w:val="00230695"/>
    <w:rsid w:val="00231538"/>
    <w:rsid w:val="00237374"/>
    <w:rsid w:val="00237E36"/>
    <w:rsid w:val="002426A3"/>
    <w:rsid w:val="00242A24"/>
    <w:rsid w:val="00244877"/>
    <w:rsid w:val="00245950"/>
    <w:rsid w:val="002473F9"/>
    <w:rsid w:val="00251198"/>
    <w:rsid w:val="00252441"/>
    <w:rsid w:val="00253E2E"/>
    <w:rsid w:val="0025414D"/>
    <w:rsid w:val="0025755C"/>
    <w:rsid w:val="00260149"/>
    <w:rsid w:val="002623F3"/>
    <w:rsid w:val="00267061"/>
    <w:rsid w:val="00267858"/>
    <w:rsid w:val="0027198E"/>
    <w:rsid w:val="00272011"/>
    <w:rsid w:val="0027272E"/>
    <w:rsid w:val="00276176"/>
    <w:rsid w:val="0027629D"/>
    <w:rsid w:val="002776E5"/>
    <w:rsid w:val="00280F93"/>
    <w:rsid w:val="00281E53"/>
    <w:rsid w:val="00284CB9"/>
    <w:rsid w:val="0028703C"/>
    <w:rsid w:val="00290408"/>
    <w:rsid w:val="0029075E"/>
    <w:rsid w:val="00290EB9"/>
    <w:rsid w:val="00290EFF"/>
    <w:rsid w:val="00291328"/>
    <w:rsid w:val="00291566"/>
    <w:rsid w:val="002921A2"/>
    <w:rsid w:val="002A2F9F"/>
    <w:rsid w:val="002A3F38"/>
    <w:rsid w:val="002A45DD"/>
    <w:rsid w:val="002A79B2"/>
    <w:rsid w:val="002A7AAE"/>
    <w:rsid w:val="002ABF54"/>
    <w:rsid w:val="002B1773"/>
    <w:rsid w:val="002B1D91"/>
    <w:rsid w:val="002C0288"/>
    <w:rsid w:val="002C0D2A"/>
    <w:rsid w:val="002C2C45"/>
    <w:rsid w:val="002C5A18"/>
    <w:rsid w:val="002C61E9"/>
    <w:rsid w:val="002D0155"/>
    <w:rsid w:val="002D0749"/>
    <w:rsid w:val="002D1D5C"/>
    <w:rsid w:val="002D2CFA"/>
    <w:rsid w:val="002D3128"/>
    <w:rsid w:val="002D43E2"/>
    <w:rsid w:val="002D6AC8"/>
    <w:rsid w:val="002E07D7"/>
    <w:rsid w:val="002E2447"/>
    <w:rsid w:val="002E5A94"/>
    <w:rsid w:val="002E6364"/>
    <w:rsid w:val="002E6F58"/>
    <w:rsid w:val="002E785C"/>
    <w:rsid w:val="002E78F2"/>
    <w:rsid w:val="002E7D50"/>
    <w:rsid w:val="002F0374"/>
    <w:rsid w:val="002F148A"/>
    <w:rsid w:val="002F1CA6"/>
    <w:rsid w:val="002F2FD7"/>
    <w:rsid w:val="002F32A1"/>
    <w:rsid w:val="002F3584"/>
    <w:rsid w:val="003004EB"/>
    <w:rsid w:val="003007BD"/>
    <w:rsid w:val="003061FF"/>
    <w:rsid w:val="00313526"/>
    <w:rsid w:val="00314864"/>
    <w:rsid w:val="003153FD"/>
    <w:rsid w:val="0031750A"/>
    <w:rsid w:val="003179F0"/>
    <w:rsid w:val="00317B79"/>
    <w:rsid w:val="003205E1"/>
    <w:rsid w:val="00322572"/>
    <w:rsid w:val="00336914"/>
    <w:rsid w:val="00336A90"/>
    <w:rsid w:val="00336CF1"/>
    <w:rsid w:val="00347090"/>
    <w:rsid w:val="00350D47"/>
    <w:rsid w:val="00352CE5"/>
    <w:rsid w:val="0035620E"/>
    <w:rsid w:val="00360A80"/>
    <w:rsid w:val="0036131B"/>
    <w:rsid w:val="00362BA2"/>
    <w:rsid w:val="00364903"/>
    <w:rsid w:val="003660BC"/>
    <w:rsid w:val="00366DD6"/>
    <w:rsid w:val="00367EC7"/>
    <w:rsid w:val="003704A1"/>
    <w:rsid w:val="0037123C"/>
    <w:rsid w:val="00373670"/>
    <w:rsid w:val="00375A03"/>
    <w:rsid w:val="003765AF"/>
    <w:rsid w:val="0037688C"/>
    <w:rsid w:val="003807ED"/>
    <w:rsid w:val="0038145F"/>
    <w:rsid w:val="0038217D"/>
    <w:rsid w:val="003916FE"/>
    <w:rsid w:val="003920B9"/>
    <w:rsid w:val="00394D4C"/>
    <w:rsid w:val="00396FAA"/>
    <w:rsid w:val="003A38F5"/>
    <w:rsid w:val="003A5122"/>
    <w:rsid w:val="003B1121"/>
    <w:rsid w:val="003B1E12"/>
    <w:rsid w:val="003B3719"/>
    <w:rsid w:val="003B3D53"/>
    <w:rsid w:val="003B4012"/>
    <w:rsid w:val="003C3074"/>
    <w:rsid w:val="003C4A74"/>
    <w:rsid w:val="003C6D3F"/>
    <w:rsid w:val="003D194E"/>
    <w:rsid w:val="003D3DE4"/>
    <w:rsid w:val="003D524B"/>
    <w:rsid w:val="003D7108"/>
    <w:rsid w:val="003D7590"/>
    <w:rsid w:val="003E0116"/>
    <w:rsid w:val="003E15AB"/>
    <w:rsid w:val="003E1C4A"/>
    <w:rsid w:val="003F0DE2"/>
    <w:rsid w:val="003F2EB7"/>
    <w:rsid w:val="003F334A"/>
    <w:rsid w:val="003F33B0"/>
    <w:rsid w:val="003F4F74"/>
    <w:rsid w:val="003F6903"/>
    <w:rsid w:val="003F6957"/>
    <w:rsid w:val="00407E8C"/>
    <w:rsid w:val="00413F41"/>
    <w:rsid w:val="004164CE"/>
    <w:rsid w:val="004172D2"/>
    <w:rsid w:val="00421E09"/>
    <w:rsid w:val="0042533C"/>
    <w:rsid w:val="00427805"/>
    <w:rsid w:val="004339D1"/>
    <w:rsid w:val="00440AB0"/>
    <w:rsid w:val="00441CFC"/>
    <w:rsid w:val="00443320"/>
    <w:rsid w:val="00446C30"/>
    <w:rsid w:val="0045000A"/>
    <w:rsid w:val="004549EA"/>
    <w:rsid w:val="00460465"/>
    <w:rsid w:val="00464385"/>
    <w:rsid w:val="00471DF2"/>
    <w:rsid w:val="00474DE2"/>
    <w:rsid w:val="00480707"/>
    <w:rsid w:val="0048091C"/>
    <w:rsid w:val="004831AC"/>
    <w:rsid w:val="0048538A"/>
    <w:rsid w:val="004856A6"/>
    <w:rsid w:val="004860FD"/>
    <w:rsid w:val="0049005B"/>
    <w:rsid w:val="00491BEF"/>
    <w:rsid w:val="00492E66"/>
    <w:rsid w:val="00493331"/>
    <w:rsid w:val="0049544C"/>
    <w:rsid w:val="004A08F9"/>
    <w:rsid w:val="004A0EEA"/>
    <w:rsid w:val="004A3405"/>
    <w:rsid w:val="004A4E92"/>
    <w:rsid w:val="004A59E2"/>
    <w:rsid w:val="004A5FD5"/>
    <w:rsid w:val="004A69A3"/>
    <w:rsid w:val="004B180D"/>
    <w:rsid w:val="004B31BB"/>
    <w:rsid w:val="004C2396"/>
    <w:rsid w:val="004C36C6"/>
    <w:rsid w:val="004C3D85"/>
    <w:rsid w:val="004C711B"/>
    <w:rsid w:val="004D24A7"/>
    <w:rsid w:val="004D24B9"/>
    <w:rsid w:val="004D6CEF"/>
    <w:rsid w:val="004E017A"/>
    <w:rsid w:val="004E1A8E"/>
    <w:rsid w:val="004E2B49"/>
    <w:rsid w:val="004E2CA3"/>
    <w:rsid w:val="004F2325"/>
    <w:rsid w:val="004F44A3"/>
    <w:rsid w:val="004F5FE3"/>
    <w:rsid w:val="004F7DE6"/>
    <w:rsid w:val="00503364"/>
    <w:rsid w:val="0050474E"/>
    <w:rsid w:val="00505AEE"/>
    <w:rsid w:val="00505B67"/>
    <w:rsid w:val="005104F3"/>
    <w:rsid w:val="005116BA"/>
    <w:rsid w:val="0051768B"/>
    <w:rsid w:val="00521004"/>
    <w:rsid w:val="00522C18"/>
    <w:rsid w:val="00523446"/>
    <w:rsid w:val="00524306"/>
    <w:rsid w:val="00526668"/>
    <w:rsid w:val="00532646"/>
    <w:rsid w:val="00544734"/>
    <w:rsid w:val="00544FEB"/>
    <w:rsid w:val="00547278"/>
    <w:rsid w:val="0054762C"/>
    <w:rsid w:val="00547F1A"/>
    <w:rsid w:val="00550F30"/>
    <w:rsid w:val="00551332"/>
    <w:rsid w:val="005515F1"/>
    <w:rsid w:val="005537EA"/>
    <w:rsid w:val="00555673"/>
    <w:rsid w:val="00560340"/>
    <w:rsid w:val="005604F5"/>
    <w:rsid w:val="0056110D"/>
    <w:rsid w:val="005611BE"/>
    <w:rsid w:val="005630E0"/>
    <w:rsid w:val="00565D09"/>
    <w:rsid w:val="005705D6"/>
    <w:rsid w:val="00574167"/>
    <w:rsid w:val="00574663"/>
    <w:rsid w:val="00574D4D"/>
    <w:rsid w:val="00575DFD"/>
    <w:rsid w:val="00577389"/>
    <w:rsid w:val="00580988"/>
    <w:rsid w:val="005879FA"/>
    <w:rsid w:val="00590A80"/>
    <w:rsid w:val="005950A5"/>
    <w:rsid w:val="005966D2"/>
    <w:rsid w:val="005A1BDB"/>
    <w:rsid w:val="005A3414"/>
    <w:rsid w:val="005A4131"/>
    <w:rsid w:val="005A46DA"/>
    <w:rsid w:val="005B0F3F"/>
    <w:rsid w:val="005C2BA3"/>
    <w:rsid w:val="005C2F9F"/>
    <w:rsid w:val="005C36F0"/>
    <w:rsid w:val="005C7DD0"/>
    <w:rsid w:val="005D00DB"/>
    <w:rsid w:val="005D3456"/>
    <w:rsid w:val="005D7AA4"/>
    <w:rsid w:val="005E0723"/>
    <w:rsid w:val="005E0CE3"/>
    <w:rsid w:val="005E26DE"/>
    <w:rsid w:val="005E2A71"/>
    <w:rsid w:val="005E5D29"/>
    <w:rsid w:val="005E6CD6"/>
    <w:rsid w:val="005F368A"/>
    <w:rsid w:val="005F48AA"/>
    <w:rsid w:val="005F57F6"/>
    <w:rsid w:val="005F6CE4"/>
    <w:rsid w:val="005F701F"/>
    <w:rsid w:val="005F72F7"/>
    <w:rsid w:val="00600D3C"/>
    <w:rsid w:val="00601998"/>
    <w:rsid w:val="00603BDA"/>
    <w:rsid w:val="00605294"/>
    <w:rsid w:val="00606141"/>
    <w:rsid w:val="006072B6"/>
    <w:rsid w:val="00612D0A"/>
    <w:rsid w:val="00613429"/>
    <w:rsid w:val="00615605"/>
    <w:rsid w:val="006172E6"/>
    <w:rsid w:val="00621B04"/>
    <w:rsid w:val="00621B65"/>
    <w:rsid w:val="00622317"/>
    <w:rsid w:val="0062240B"/>
    <w:rsid w:val="00623CAB"/>
    <w:rsid w:val="00624469"/>
    <w:rsid w:val="00627E86"/>
    <w:rsid w:val="006326A9"/>
    <w:rsid w:val="00634958"/>
    <w:rsid w:val="00635B16"/>
    <w:rsid w:val="006361E9"/>
    <w:rsid w:val="006418CB"/>
    <w:rsid w:val="00644E40"/>
    <w:rsid w:val="006452A5"/>
    <w:rsid w:val="00651EE0"/>
    <w:rsid w:val="0065573A"/>
    <w:rsid w:val="00655D7C"/>
    <w:rsid w:val="0065760A"/>
    <w:rsid w:val="00660A03"/>
    <w:rsid w:val="00663529"/>
    <w:rsid w:val="0066528F"/>
    <w:rsid w:val="00666673"/>
    <w:rsid w:val="0067046E"/>
    <w:rsid w:val="006713A9"/>
    <w:rsid w:val="0067177D"/>
    <w:rsid w:val="00672D0B"/>
    <w:rsid w:val="00673089"/>
    <w:rsid w:val="0067397D"/>
    <w:rsid w:val="00675CC3"/>
    <w:rsid w:val="0067715A"/>
    <w:rsid w:val="0068412C"/>
    <w:rsid w:val="00684391"/>
    <w:rsid w:val="0069435E"/>
    <w:rsid w:val="00695233"/>
    <w:rsid w:val="006A1521"/>
    <w:rsid w:val="006A5407"/>
    <w:rsid w:val="006A8C3F"/>
    <w:rsid w:val="006B24E1"/>
    <w:rsid w:val="006B3690"/>
    <w:rsid w:val="006B5823"/>
    <w:rsid w:val="006B6FC2"/>
    <w:rsid w:val="006B7724"/>
    <w:rsid w:val="006C1DD0"/>
    <w:rsid w:val="006C21F1"/>
    <w:rsid w:val="006C2619"/>
    <w:rsid w:val="006C359B"/>
    <w:rsid w:val="006C38EA"/>
    <w:rsid w:val="006C43D1"/>
    <w:rsid w:val="006C6FC4"/>
    <w:rsid w:val="006C760A"/>
    <w:rsid w:val="006D3FBF"/>
    <w:rsid w:val="006D48B1"/>
    <w:rsid w:val="006D4CD2"/>
    <w:rsid w:val="006D74BA"/>
    <w:rsid w:val="006D7BEE"/>
    <w:rsid w:val="006E1934"/>
    <w:rsid w:val="006E3884"/>
    <w:rsid w:val="006E5001"/>
    <w:rsid w:val="006E7BD9"/>
    <w:rsid w:val="006F0204"/>
    <w:rsid w:val="006F0326"/>
    <w:rsid w:val="006F0365"/>
    <w:rsid w:val="006F130D"/>
    <w:rsid w:val="006F4735"/>
    <w:rsid w:val="006F5F6A"/>
    <w:rsid w:val="006F7A2B"/>
    <w:rsid w:val="00701154"/>
    <w:rsid w:val="00705F73"/>
    <w:rsid w:val="00711D04"/>
    <w:rsid w:val="00715DAB"/>
    <w:rsid w:val="00717909"/>
    <w:rsid w:val="007209F6"/>
    <w:rsid w:val="00720CA8"/>
    <w:rsid w:val="00723E5F"/>
    <w:rsid w:val="0072569B"/>
    <w:rsid w:val="00730DC5"/>
    <w:rsid w:val="00730F33"/>
    <w:rsid w:val="007317AD"/>
    <w:rsid w:val="007363D9"/>
    <w:rsid w:val="00736BBE"/>
    <w:rsid w:val="00741852"/>
    <w:rsid w:val="00743E78"/>
    <w:rsid w:val="00743FD8"/>
    <w:rsid w:val="007441F6"/>
    <w:rsid w:val="00744FE7"/>
    <w:rsid w:val="00745644"/>
    <w:rsid w:val="0074568F"/>
    <w:rsid w:val="00746757"/>
    <w:rsid w:val="00747A4D"/>
    <w:rsid w:val="00752220"/>
    <w:rsid w:val="007524FB"/>
    <w:rsid w:val="0075429E"/>
    <w:rsid w:val="00754BDC"/>
    <w:rsid w:val="007608AF"/>
    <w:rsid w:val="00761D44"/>
    <w:rsid w:val="00764E1A"/>
    <w:rsid w:val="00765D11"/>
    <w:rsid w:val="00765E72"/>
    <w:rsid w:val="007712D0"/>
    <w:rsid w:val="00771B07"/>
    <w:rsid w:val="007755D7"/>
    <w:rsid w:val="00776B23"/>
    <w:rsid w:val="007779AD"/>
    <w:rsid w:val="007841BB"/>
    <w:rsid w:val="00784794"/>
    <w:rsid w:val="00786ACD"/>
    <w:rsid w:val="007967E1"/>
    <w:rsid w:val="00796A71"/>
    <w:rsid w:val="00797DF0"/>
    <w:rsid w:val="007A23E3"/>
    <w:rsid w:val="007A5B4B"/>
    <w:rsid w:val="007A7E30"/>
    <w:rsid w:val="007B0543"/>
    <w:rsid w:val="007B6472"/>
    <w:rsid w:val="007C6398"/>
    <w:rsid w:val="007C77F5"/>
    <w:rsid w:val="007D0656"/>
    <w:rsid w:val="007D3897"/>
    <w:rsid w:val="007D4691"/>
    <w:rsid w:val="007D4D81"/>
    <w:rsid w:val="007D7408"/>
    <w:rsid w:val="007F0949"/>
    <w:rsid w:val="007F275C"/>
    <w:rsid w:val="007F2FC4"/>
    <w:rsid w:val="007F653B"/>
    <w:rsid w:val="008003BB"/>
    <w:rsid w:val="00800B6A"/>
    <w:rsid w:val="00802120"/>
    <w:rsid w:val="008065A1"/>
    <w:rsid w:val="008101B7"/>
    <w:rsid w:val="00811811"/>
    <w:rsid w:val="008150AF"/>
    <w:rsid w:val="00816257"/>
    <w:rsid w:val="0081648A"/>
    <w:rsid w:val="00821C4B"/>
    <w:rsid w:val="008248D2"/>
    <w:rsid w:val="0082636D"/>
    <w:rsid w:val="00830508"/>
    <w:rsid w:val="008356DF"/>
    <w:rsid w:val="008402D3"/>
    <w:rsid w:val="008408FF"/>
    <w:rsid w:val="0084395B"/>
    <w:rsid w:val="008439D5"/>
    <w:rsid w:val="008445D4"/>
    <w:rsid w:val="00846929"/>
    <w:rsid w:val="008473D9"/>
    <w:rsid w:val="00847C52"/>
    <w:rsid w:val="008518D0"/>
    <w:rsid w:val="008548DB"/>
    <w:rsid w:val="00855F47"/>
    <w:rsid w:val="008561E4"/>
    <w:rsid w:val="00856DD9"/>
    <w:rsid w:val="00863182"/>
    <w:rsid w:val="00863D00"/>
    <w:rsid w:val="00865AE9"/>
    <w:rsid w:val="0087144E"/>
    <w:rsid w:val="0087406D"/>
    <w:rsid w:val="00882E26"/>
    <w:rsid w:val="00890435"/>
    <w:rsid w:val="008904ED"/>
    <w:rsid w:val="008922A6"/>
    <w:rsid w:val="00893C55"/>
    <w:rsid w:val="00896AAD"/>
    <w:rsid w:val="008A0E0E"/>
    <w:rsid w:val="008A20D4"/>
    <w:rsid w:val="008A5673"/>
    <w:rsid w:val="008A5EB5"/>
    <w:rsid w:val="008A7469"/>
    <w:rsid w:val="008A74FD"/>
    <w:rsid w:val="008B0037"/>
    <w:rsid w:val="008B7664"/>
    <w:rsid w:val="008B7D43"/>
    <w:rsid w:val="008C1AA4"/>
    <w:rsid w:val="008C1D90"/>
    <w:rsid w:val="008C2284"/>
    <w:rsid w:val="008C302D"/>
    <w:rsid w:val="008C532E"/>
    <w:rsid w:val="008C5521"/>
    <w:rsid w:val="008D0CDB"/>
    <w:rsid w:val="008D0F14"/>
    <w:rsid w:val="008D13B0"/>
    <w:rsid w:val="008D2992"/>
    <w:rsid w:val="008D464B"/>
    <w:rsid w:val="008D469F"/>
    <w:rsid w:val="008D5E8B"/>
    <w:rsid w:val="008D7B59"/>
    <w:rsid w:val="008E2B99"/>
    <w:rsid w:val="008E39A1"/>
    <w:rsid w:val="008F0D97"/>
    <w:rsid w:val="008F14B9"/>
    <w:rsid w:val="00900873"/>
    <w:rsid w:val="00904647"/>
    <w:rsid w:val="00906F9F"/>
    <w:rsid w:val="00911ABD"/>
    <w:rsid w:val="00912A8B"/>
    <w:rsid w:val="00913800"/>
    <w:rsid w:val="009161BA"/>
    <w:rsid w:val="00917261"/>
    <w:rsid w:val="00917900"/>
    <w:rsid w:val="00921473"/>
    <w:rsid w:val="00921F55"/>
    <w:rsid w:val="009300A5"/>
    <w:rsid w:val="00930B98"/>
    <w:rsid w:val="0093143C"/>
    <w:rsid w:val="009314B6"/>
    <w:rsid w:val="00931E02"/>
    <w:rsid w:val="0093386C"/>
    <w:rsid w:val="0093709C"/>
    <w:rsid w:val="00937133"/>
    <w:rsid w:val="00942772"/>
    <w:rsid w:val="00945DC6"/>
    <w:rsid w:val="00951DAD"/>
    <w:rsid w:val="00951E31"/>
    <w:rsid w:val="00953052"/>
    <w:rsid w:val="00953846"/>
    <w:rsid w:val="0095509F"/>
    <w:rsid w:val="009552B9"/>
    <w:rsid w:val="00957F8E"/>
    <w:rsid w:val="0096215B"/>
    <w:rsid w:val="00963BA0"/>
    <w:rsid w:val="00965091"/>
    <w:rsid w:val="00967CAC"/>
    <w:rsid w:val="00975E8F"/>
    <w:rsid w:val="009760BB"/>
    <w:rsid w:val="009821B7"/>
    <w:rsid w:val="009828E3"/>
    <w:rsid w:val="0098294D"/>
    <w:rsid w:val="00984834"/>
    <w:rsid w:val="00984A13"/>
    <w:rsid w:val="00984DBD"/>
    <w:rsid w:val="00984FE6"/>
    <w:rsid w:val="00984FFB"/>
    <w:rsid w:val="00987B82"/>
    <w:rsid w:val="009906B4"/>
    <w:rsid w:val="00991CCA"/>
    <w:rsid w:val="00992820"/>
    <w:rsid w:val="00996DE9"/>
    <w:rsid w:val="009A19FF"/>
    <w:rsid w:val="009A621F"/>
    <w:rsid w:val="009A7DC5"/>
    <w:rsid w:val="009B1F42"/>
    <w:rsid w:val="009B2149"/>
    <w:rsid w:val="009B35D1"/>
    <w:rsid w:val="009B665C"/>
    <w:rsid w:val="009B6A26"/>
    <w:rsid w:val="009C034A"/>
    <w:rsid w:val="009C112C"/>
    <w:rsid w:val="009C37C0"/>
    <w:rsid w:val="009C6740"/>
    <w:rsid w:val="009C67E7"/>
    <w:rsid w:val="009D314C"/>
    <w:rsid w:val="009E0631"/>
    <w:rsid w:val="009F21FC"/>
    <w:rsid w:val="009F4230"/>
    <w:rsid w:val="009F7141"/>
    <w:rsid w:val="00A010FA"/>
    <w:rsid w:val="00A012F6"/>
    <w:rsid w:val="00A07C9D"/>
    <w:rsid w:val="00A14080"/>
    <w:rsid w:val="00A15D76"/>
    <w:rsid w:val="00A17CF9"/>
    <w:rsid w:val="00A20D2C"/>
    <w:rsid w:val="00A227D4"/>
    <w:rsid w:val="00A2357A"/>
    <w:rsid w:val="00A2740B"/>
    <w:rsid w:val="00A306ED"/>
    <w:rsid w:val="00A37A49"/>
    <w:rsid w:val="00A37D07"/>
    <w:rsid w:val="00A37D93"/>
    <w:rsid w:val="00A44EAE"/>
    <w:rsid w:val="00A49FE8"/>
    <w:rsid w:val="00A50DB7"/>
    <w:rsid w:val="00A53BED"/>
    <w:rsid w:val="00A546E5"/>
    <w:rsid w:val="00A60957"/>
    <w:rsid w:val="00A60C16"/>
    <w:rsid w:val="00A61EAF"/>
    <w:rsid w:val="00A64C18"/>
    <w:rsid w:val="00A65069"/>
    <w:rsid w:val="00A65539"/>
    <w:rsid w:val="00A679FF"/>
    <w:rsid w:val="00A7344C"/>
    <w:rsid w:val="00A74AD3"/>
    <w:rsid w:val="00A75584"/>
    <w:rsid w:val="00A774B7"/>
    <w:rsid w:val="00A77E8B"/>
    <w:rsid w:val="00A81D85"/>
    <w:rsid w:val="00A838E4"/>
    <w:rsid w:val="00A86485"/>
    <w:rsid w:val="00A907E7"/>
    <w:rsid w:val="00A90C8A"/>
    <w:rsid w:val="00A90FFA"/>
    <w:rsid w:val="00A96982"/>
    <w:rsid w:val="00AA0FEB"/>
    <w:rsid w:val="00AA41E6"/>
    <w:rsid w:val="00AB1475"/>
    <w:rsid w:val="00AB165C"/>
    <w:rsid w:val="00AB36AB"/>
    <w:rsid w:val="00AB3EEB"/>
    <w:rsid w:val="00AB681C"/>
    <w:rsid w:val="00AB6FBB"/>
    <w:rsid w:val="00AC0EFF"/>
    <w:rsid w:val="00AC2AE6"/>
    <w:rsid w:val="00AC4DAE"/>
    <w:rsid w:val="00AC5300"/>
    <w:rsid w:val="00AC53B3"/>
    <w:rsid w:val="00AC658D"/>
    <w:rsid w:val="00AC72A6"/>
    <w:rsid w:val="00AC766E"/>
    <w:rsid w:val="00AC7747"/>
    <w:rsid w:val="00AD09AB"/>
    <w:rsid w:val="00AD0F9D"/>
    <w:rsid w:val="00AD39F3"/>
    <w:rsid w:val="00AD6338"/>
    <w:rsid w:val="00AD73BE"/>
    <w:rsid w:val="00AE001B"/>
    <w:rsid w:val="00AE1793"/>
    <w:rsid w:val="00AE38CC"/>
    <w:rsid w:val="00AE5859"/>
    <w:rsid w:val="00AE63B1"/>
    <w:rsid w:val="00AE7B4F"/>
    <w:rsid w:val="00AF378B"/>
    <w:rsid w:val="00B004F7"/>
    <w:rsid w:val="00B01CA7"/>
    <w:rsid w:val="00B0271F"/>
    <w:rsid w:val="00B02D62"/>
    <w:rsid w:val="00B03F6E"/>
    <w:rsid w:val="00B04EF5"/>
    <w:rsid w:val="00B05951"/>
    <w:rsid w:val="00B060AB"/>
    <w:rsid w:val="00B172B3"/>
    <w:rsid w:val="00B17FDB"/>
    <w:rsid w:val="00B254AF"/>
    <w:rsid w:val="00B27BB0"/>
    <w:rsid w:val="00B30713"/>
    <w:rsid w:val="00B32746"/>
    <w:rsid w:val="00B3443F"/>
    <w:rsid w:val="00B36927"/>
    <w:rsid w:val="00B41720"/>
    <w:rsid w:val="00B41F06"/>
    <w:rsid w:val="00B44E0C"/>
    <w:rsid w:val="00B45345"/>
    <w:rsid w:val="00B4697A"/>
    <w:rsid w:val="00B46F5A"/>
    <w:rsid w:val="00B47496"/>
    <w:rsid w:val="00B50E1A"/>
    <w:rsid w:val="00B51593"/>
    <w:rsid w:val="00B52430"/>
    <w:rsid w:val="00B56381"/>
    <w:rsid w:val="00B61F72"/>
    <w:rsid w:val="00B6364A"/>
    <w:rsid w:val="00B64248"/>
    <w:rsid w:val="00B659F6"/>
    <w:rsid w:val="00B662FC"/>
    <w:rsid w:val="00B729FD"/>
    <w:rsid w:val="00B72B71"/>
    <w:rsid w:val="00B74E08"/>
    <w:rsid w:val="00B74FF8"/>
    <w:rsid w:val="00B76407"/>
    <w:rsid w:val="00B77473"/>
    <w:rsid w:val="00B827A6"/>
    <w:rsid w:val="00B860B5"/>
    <w:rsid w:val="00B865F8"/>
    <w:rsid w:val="00BA154C"/>
    <w:rsid w:val="00BA270A"/>
    <w:rsid w:val="00BA7E1A"/>
    <w:rsid w:val="00BB1432"/>
    <w:rsid w:val="00BB2A0B"/>
    <w:rsid w:val="00BB643B"/>
    <w:rsid w:val="00BB75CD"/>
    <w:rsid w:val="00BC0199"/>
    <w:rsid w:val="00BC31A8"/>
    <w:rsid w:val="00BC4EFA"/>
    <w:rsid w:val="00BC5583"/>
    <w:rsid w:val="00BC5712"/>
    <w:rsid w:val="00BC6EC0"/>
    <w:rsid w:val="00BC7EA7"/>
    <w:rsid w:val="00BD1D5C"/>
    <w:rsid w:val="00BD3B4F"/>
    <w:rsid w:val="00BD3F4F"/>
    <w:rsid w:val="00BD4195"/>
    <w:rsid w:val="00BD6EAB"/>
    <w:rsid w:val="00BE0293"/>
    <w:rsid w:val="00BE0648"/>
    <w:rsid w:val="00BE1630"/>
    <w:rsid w:val="00BE1DA1"/>
    <w:rsid w:val="00BE552E"/>
    <w:rsid w:val="00BE59B3"/>
    <w:rsid w:val="00BF37D5"/>
    <w:rsid w:val="00BF45EC"/>
    <w:rsid w:val="00C00F85"/>
    <w:rsid w:val="00C0109D"/>
    <w:rsid w:val="00C042BD"/>
    <w:rsid w:val="00C1035E"/>
    <w:rsid w:val="00C11C23"/>
    <w:rsid w:val="00C12077"/>
    <w:rsid w:val="00C1496D"/>
    <w:rsid w:val="00C1568B"/>
    <w:rsid w:val="00C163F7"/>
    <w:rsid w:val="00C16AB3"/>
    <w:rsid w:val="00C2097C"/>
    <w:rsid w:val="00C20C8D"/>
    <w:rsid w:val="00C32C77"/>
    <w:rsid w:val="00C32F0C"/>
    <w:rsid w:val="00C34434"/>
    <w:rsid w:val="00C34908"/>
    <w:rsid w:val="00C351C2"/>
    <w:rsid w:val="00C3661D"/>
    <w:rsid w:val="00C36C62"/>
    <w:rsid w:val="00C450E3"/>
    <w:rsid w:val="00C4618C"/>
    <w:rsid w:val="00C50AB9"/>
    <w:rsid w:val="00C5261A"/>
    <w:rsid w:val="00C60D4C"/>
    <w:rsid w:val="00C63936"/>
    <w:rsid w:val="00C73A10"/>
    <w:rsid w:val="00C74AA8"/>
    <w:rsid w:val="00C77A90"/>
    <w:rsid w:val="00C8036E"/>
    <w:rsid w:val="00C813EA"/>
    <w:rsid w:val="00C8418C"/>
    <w:rsid w:val="00C84BAC"/>
    <w:rsid w:val="00C85115"/>
    <w:rsid w:val="00C962D7"/>
    <w:rsid w:val="00C97BF9"/>
    <w:rsid w:val="00CA0621"/>
    <w:rsid w:val="00CA0B93"/>
    <w:rsid w:val="00CA2155"/>
    <w:rsid w:val="00CA3289"/>
    <w:rsid w:val="00CA3366"/>
    <w:rsid w:val="00CA6BFD"/>
    <w:rsid w:val="00CA6C9A"/>
    <w:rsid w:val="00CB0E6A"/>
    <w:rsid w:val="00CB6840"/>
    <w:rsid w:val="00CB6B72"/>
    <w:rsid w:val="00CB76F9"/>
    <w:rsid w:val="00CD0059"/>
    <w:rsid w:val="00CD0CBE"/>
    <w:rsid w:val="00CD104F"/>
    <w:rsid w:val="00CD46B8"/>
    <w:rsid w:val="00CD5F6B"/>
    <w:rsid w:val="00CD68AE"/>
    <w:rsid w:val="00CE1F64"/>
    <w:rsid w:val="00CE32B8"/>
    <w:rsid w:val="00CE4ED3"/>
    <w:rsid w:val="00CE5340"/>
    <w:rsid w:val="00CF0F89"/>
    <w:rsid w:val="00CF23FE"/>
    <w:rsid w:val="00CF401F"/>
    <w:rsid w:val="00CF423D"/>
    <w:rsid w:val="00CF5410"/>
    <w:rsid w:val="00D003FD"/>
    <w:rsid w:val="00D01FFE"/>
    <w:rsid w:val="00D040F9"/>
    <w:rsid w:val="00D06D96"/>
    <w:rsid w:val="00D07FAA"/>
    <w:rsid w:val="00D12CC3"/>
    <w:rsid w:val="00D13C1E"/>
    <w:rsid w:val="00D178DE"/>
    <w:rsid w:val="00D231FE"/>
    <w:rsid w:val="00D23200"/>
    <w:rsid w:val="00D237C2"/>
    <w:rsid w:val="00D25A4A"/>
    <w:rsid w:val="00D300D4"/>
    <w:rsid w:val="00D30C83"/>
    <w:rsid w:val="00D31503"/>
    <w:rsid w:val="00D337CB"/>
    <w:rsid w:val="00D34DAA"/>
    <w:rsid w:val="00D412BA"/>
    <w:rsid w:val="00D422EF"/>
    <w:rsid w:val="00D45722"/>
    <w:rsid w:val="00D45C99"/>
    <w:rsid w:val="00D470CB"/>
    <w:rsid w:val="00D526C0"/>
    <w:rsid w:val="00D52FDB"/>
    <w:rsid w:val="00D53BAD"/>
    <w:rsid w:val="00D575BD"/>
    <w:rsid w:val="00D616CA"/>
    <w:rsid w:val="00D70DD9"/>
    <w:rsid w:val="00D71FB7"/>
    <w:rsid w:val="00D7338E"/>
    <w:rsid w:val="00D75918"/>
    <w:rsid w:val="00D77527"/>
    <w:rsid w:val="00D81715"/>
    <w:rsid w:val="00D825FA"/>
    <w:rsid w:val="00D8410F"/>
    <w:rsid w:val="00D92E12"/>
    <w:rsid w:val="00D92EE5"/>
    <w:rsid w:val="00D97B24"/>
    <w:rsid w:val="00DA3DDD"/>
    <w:rsid w:val="00DA6ABE"/>
    <w:rsid w:val="00DB1780"/>
    <w:rsid w:val="00DB57D6"/>
    <w:rsid w:val="00DB591E"/>
    <w:rsid w:val="00DB6789"/>
    <w:rsid w:val="00DB7DED"/>
    <w:rsid w:val="00DC05FD"/>
    <w:rsid w:val="00DC0FAC"/>
    <w:rsid w:val="00DC141D"/>
    <w:rsid w:val="00DC42C0"/>
    <w:rsid w:val="00DC470C"/>
    <w:rsid w:val="00DC5449"/>
    <w:rsid w:val="00DC5972"/>
    <w:rsid w:val="00DC7CE3"/>
    <w:rsid w:val="00DD4204"/>
    <w:rsid w:val="00DD648D"/>
    <w:rsid w:val="00DE6EC1"/>
    <w:rsid w:val="00DF373C"/>
    <w:rsid w:val="00DF5067"/>
    <w:rsid w:val="00DF621E"/>
    <w:rsid w:val="00DF64AA"/>
    <w:rsid w:val="00DF66B1"/>
    <w:rsid w:val="00DF7DD9"/>
    <w:rsid w:val="00E00120"/>
    <w:rsid w:val="00E006FE"/>
    <w:rsid w:val="00E0173C"/>
    <w:rsid w:val="00E0679F"/>
    <w:rsid w:val="00E06EFE"/>
    <w:rsid w:val="00E07CA0"/>
    <w:rsid w:val="00E11C91"/>
    <w:rsid w:val="00E12F63"/>
    <w:rsid w:val="00E15731"/>
    <w:rsid w:val="00E16F9E"/>
    <w:rsid w:val="00E25530"/>
    <w:rsid w:val="00E26D64"/>
    <w:rsid w:val="00E41215"/>
    <w:rsid w:val="00E459D5"/>
    <w:rsid w:val="00E45E42"/>
    <w:rsid w:val="00E46910"/>
    <w:rsid w:val="00E46951"/>
    <w:rsid w:val="00E473DF"/>
    <w:rsid w:val="00E51543"/>
    <w:rsid w:val="00E51DC6"/>
    <w:rsid w:val="00E53500"/>
    <w:rsid w:val="00E55135"/>
    <w:rsid w:val="00E551EB"/>
    <w:rsid w:val="00E6278F"/>
    <w:rsid w:val="00E62C9F"/>
    <w:rsid w:val="00E647AD"/>
    <w:rsid w:val="00E665CA"/>
    <w:rsid w:val="00E67AF8"/>
    <w:rsid w:val="00E73402"/>
    <w:rsid w:val="00E75378"/>
    <w:rsid w:val="00E75435"/>
    <w:rsid w:val="00E77FAC"/>
    <w:rsid w:val="00E85134"/>
    <w:rsid w:val="00E85CF0"/>
    <w:rsid w:val="00E87D77"/>
    <w:rsid w:val="00E9027D"/>
    <w:rsid w:val="00E94B34"/>
    <w:rsid w:val="00EA02E6"/>
    <w:rsid w:val="00EA12AD"/>
    <w:rsid w:val="00EA2281"/>
    <w:rsid w:val="00EA2305"/>
    <w:rsid w:val="00EA7AD3"/>
    <w:rsid w:val="00EB03DF"/>
    <w:rsid w:val="00EB37FE"/>
    <w:rsid w:val="00EB434D"/>
    <w:rsid w:val="00EC437F"/>
    <w:rsid w:val="00EC4845"/>
    <w:rsid w:val="00EC60F0"/>
    <w:rsid w:val="00EC7ED0"/>
    <w:rsid w:val="00ED09C9"/>
    <w:rsid w:val="00ED2C0D"/>
    <w:rsid w:val="00ED4073"/>
    <w:rsid w:val="00ED550B"/>
    <w:rsid w:val="00EE0763"/>
    <w:rsid w:val="00EE20C3"/>
    <w:rsid w:val="00EE2B27"/>
    <w:rsid w:val="00EE2C4E"/>
    <w:rsid w:val="00EE3610"/>
    <w:rsid w:val="00EE5E69"/>
    <w:rsid w:val="00EE60F1"/>
    <w:rsid w:val="00EF1118"/>
    <w:rsid w:val="00EF1D8B"/>
    <w:rsid w:val="00EF28DF"/>
    <w:rsid w:val="00EF3F43"/>
    <w:rsid w:val="00EF52C8"/>
    <w:rsid w:val="00F032C6"/>
    <w:rsid w:val="00F0387B"/>
    <w:rsid w:val="00F06C66"/>
    <w:rsid w:val="00F06EAE"/>
    <w:rsid w:val="00F12BBB"/>
    <w:rsid w:val="00F13401"/>
    <w:rsid w:val="00F14666"/>
    <w:rsid w:val="00F14A3C"/>
    <w:rsid w:val="00F1610D"/>
    <w:rsid w:val="00F249D7"/>
    <w:rsid w:val="00F25141"/>
    <w:rsid w:val="00F2593C"/>
    <w:rsid w:val="00F303B6"/>
    <w:rsid w:val="00F326A9"/>
    <w:rsid w:val="00F32872"/>
    <w:rsid w:val="00F32B46"/>
    <w:rsid w:val="00F33811"/>
    <w:rsid w:val="00F35AA3"/>
    <w:rsid w:val="00F40F1B"/>
    <w:rsid w:val="00F44D74"/>
    <w:rsid w:val="00F46EFF"/>
    <w:rsid w:val="00F46F3D"/>
    <w:rsid w:val="00F4755A"/>
    <w:rsid w:val="00F47B95"/>
    <w:rsid w:val="00F530C0"/>
    <w:rsid w:val="00F56395"/>
    <w:rsid w:val="00F571D8"/>
    <w:rsid w:val="00F612B9"/>
    <w:rsid w:val="00F633E5"/>
    <w:rsid w:val="00F64240"/>
    <w:rsid w:val="00F6482C"/>
    <w:rsid w:val="00F716B3"/>
    <w:rsid w:val="00F74AF1"/>
    <w:rsid w:val="00F76369"/>
    <w:rsid w:val="00F8430F"/>
    <w:rsid w:val="00F84B60"/>
    <w:rsid w:val="00F86F09"/>
    <w:rsid w:val="00F925B7"/>
    <w:rsid w:val="00FA77D0"/>
    <w:rsid w:val="00FB1306"/>
    <w:rsid w:val="00FB1E33"/>
    <w:rsid w:val="00FB24BD"/>
    <w:rsid w:val="00FB45A4"/>
    <w:rsid w:val="00FB59D0"/>
    <w:rsid w:val="00FC29A5"/>
    <w:rsid w:val="00FC5928"/>
    <w:rsid w:val="00FD3563"/>
    <w:rsid w:val="00FD4116"/>
    <w:rsid w:val="00FD4663"/>
    <w:rsid w:val="00FD4866"/>
    <w:rsid w:val="00FD52BA"/>
    <w:rsid w:val="00FD6E98"/>
    <w:rsid w:val="00FD7A01"/>
    <w:rsid w:val="00FE0D51"/>
    <w:rsid w:val="00FE2C00"/>
    <w:rsid w:val="00FE2D92"/>
    <w:rsid w:val="00FE302A"/>
    <w:rsid w:val="00FE3398"/>
    <w:rsid w:val="00FE49FB"/>
    <w:rsid w:val="00FE6D7E"/>
    <w:rsid w:val="00FF2F76"/>
    <w:rsid w:val="00FF4B0C"/>
    <w:rsid w:val="00FF4BD5"/>
    <w:rsid w:val="00FF526E"/>
    <w:rsid w:val="00FF5CA9"/>
    <w:rsid w:val="00FF6DF9"/>
    <w:rsid w:val="00FF7A95"/>
    <w:rsid w:val="010DC2E1"/>
    <w:rsid w:val="011D5357"/>
    <w:rsid w:val="012DBA48"/>
    <w:rsid w:val="01569740"/>
    <w:rsid w:val="01683B30"/>
    <w:rsid w:val="018404EE"/>
    <w:rsid w:val="019A6AC4"/>
    <w:rsid w:val="02073BC1"/>
    <w:rsid w:val="022D65D5"/>
    <w:rsid w:val="026194DC"/>
    <w:rsid w:val="0271B46E"/>
    <w:rsid w:val="02C98AA9"/>
    <w:rsid w:val="03C8C825"/>
    <w:rsid w:val="04170771"/>
    <w:rsid w:val="043947D1"/>
    <w:rsid w:val="04777FD9"/>
    <w:rsid w:val="047E3AD8"/>
    <w:rsid w:val="056BFCB5"/>
    <w:rsid w:val="0574A320"/>
    <w:rsid w:val="0599EAAF"/>
    <w:rsid w:val="05B2D7D2"/>
    <w:rsid w:val="064C942E"/>
    <w:rsid w:val="06614AEC"/>
    <w:rsid w:val="06B0C9FB"/>
    <w:rsid w:val="075695B9"/>
    <w:rsid w:val="077E15AD"/>
    <w:rsid w:val="07A11F0A"/>
    <w:rsid w:val="07D2615B"/>
    <w:rsid w:val="07E8648F"/>
    <w:rsid w:val="0813663B"/>
    <w:rsid w:val="081C9FA3"/>
    <w:rsid w:val="086AAC73"/>
    <w:rsid w:val="08844B10"/>
    <w:rsid w:val="088FB0B1"/>
    <w:rsid w:val="08E8D07B"/>
    <w:rsid w:val="08F2661A"/>
    <w:rsid w:val="09113CF0"/>
    <w:rsid w:val="091B0CAD"/>
    <w:rsid w:val="097C615B"/>
    <w:rsid w:val="0996174B"/>
    <w:rsid w:val="0A1E8725"/>
    <w:rsid w:val="0A3D588F"/>
    <w:rsid w:val="0A3F11C7"/>
    <w:rsid w:val="0AF5433C"/>
    <w:rsid w:val="0B175F99"/>
    <w:rsid w:val="0C289E1A"/>
    <w:rsid w:val="0C339196"/>
    <w:rsid w:val="0C344F93"/>
    <w:rsid w:val="0C6973B0"/>
    <w:rsid w:val="0C70EEE1"/>
    <w:rsid w:val="0D7ABD42"/>
    <w:rsid w:val="0E23C408"/>
    <w:rsid w:val="0E2F03F1"/>
    <w:rsid w:val="0E57D473"/>
    <w:rsid w:val="0ED16A6B"/>
    <w:rsid w:val="0F39ED7C"/>
    <w:rsid w:val="0F6406E2"/>
    <w:rsid w:val="0FC84D7C"/>
    <w:rsid w:val="1030F2DF"/>
    <w:rsid w:val="103A42C1"/>
    <w:rsid w:val="104F9842"/>
    <w:rsid w:val="10869A27"/>
    <w:rsid w:val="11112451"/>
    <w:rsid w:val="114D9298"/>
    <w:rsid w:val="117DD325"/>
    <w:rsid w:val="1186BF1E"/>
    <w:rsid w:val="135D2184"/>
    <w:rsid w:val="13807166"/>
    <w:rsid w:val="1403FA20"/>
    <w:rsid w:val="143806FA"/>
    <w:rsid w:val="14411E01"/>
    <w:rsid w:val="1464737B"/>
    <w:rsid w:val="14AEC6EC"/>
    <w:rsid w:val="14DB7ED0"/>
    <w:rsid w:val="14E2F79F"/>
    <w:rsid w:val="14E37E65"/>
    <w:rsid w:val="155177D8"/>
    <w:rsid w:val="1604B29D"/>
    <w:rsid w:val="168384D1"/>
    <w:rsid w:val="16B81228"/>
    <w:rsid w:val="16C672DA"/>
    <w:rsid w:val="16E0C0B2"/>
    <w:rsid w:val="170D824B"/>
    <w:rsid w:val="176548EB"/>
    <w:rsid w:val="176CB983"/>
    <w:rsid w:val="176F4451"/>
    <w:rsid w:val="1774AB6E"/>
    <w:rsid w:val="17977BA1"/>
    <w:rsid w:val="1797F40C"/>
    <w:rsid w:val="1835F302"/>
    <w:rsid w:val="190B0E1A"/>
    <w:rsid w:val="195C2D38"/>
    <w:rsid w:val="1982380F"/>
    <w:rsid w:val="198D65B9"/>
    <w:rsid w:val="199AA4B0"/>
    <w:rsid w:val="1A13A339"/>
    <w:rsid w:val="1A211A14"/>
    <w:rsid w:val="1A292CC1"/>
    <w:rsid w:val="1A785312"/>
    <w:rsid w:val="1ABDE312"/>
    <w:rsid w:val="1AC8C2DB"/>
    <w:rsid w:val="1AD4A1FE"/>
    <w:rsid w:val="1AD5DC05"/>
    <w:rsid w:val="1B09DAB1"/>
    <w:rsid w:val="1B0F243E"/>
    <w:rsid w:val="1B1846F4"/>
    <w:rsid w:val="1B1E0870"/>
    <w:rsid w:val="1B495495"/>
    <w:rsid w:val="1BE4EFBA"/>
    <w:rsid w:val="1CB41755"/>
    <w:rsid w:val="1CB9D8D1"/>
    <w:rsid w:val="1CC6DF72"/>
    <w:rsid w:val="1CE524F6"/>
    <w:rsid w:val="1D1AC53C"/>
    <w:rsid w:val="1DDD4C98"/>
    <w:rsid w:val="1DFB3EEF"/>
    <w:rsid w:val="1E087B85"/>
    <w:rsid w:val="1E2D3650"/>
    <w:rsid w:val="1E4B334D"/>
    <w:rsid w:val="1E5C19C0"/>
    <w:rsid w:val="1E75B763"/>
    <w:rsid w:val="1E9164A7"/>
    <w:rsid w:val="1F003ECD"/>
    <w:rsid w:val="1F0E44BA"/>
    <w:rsid w:val="1F3FAD47"/>
    <w:rsid w:val="1F77CB68"/>
    <w:rsid w:val="1F970F50"/>
    <w:rsid w:val="1FACB04A"/>
    <w:rsid w:val="1FB27272"/>
    <w:rsid w:val="1FC415D5"/>
    <w:rsid w:val="1FC83144"/>
    <w:rsid w:val="1FFE2A7F"/>
    <w:rsid w:val="20039D5B"/>
    <w:rsid w:val="2009B42F"/>
    <w:rsid w:val="20A6E165"/>
    <w:rsid w:val="2196644F"/>
    <w:rsid w:val="21AD5825"/>
    <w:rsid w:val="21B0C1FD"/>
    <w:rsid w:val="228856C9"/>
    <w:rsid w:val="22B6D1A8"/>
    <w:rsid w:val="22F6B9AD"/>
    <w:rsid w:val="232D7AEF"/>
    <w:rsid w:val="2341F3EF"/>
    <w:rsid w:val="23542B09"/>
    <w:rsid w:val="23C635F2"/>
    <w:rsid w:val="245F28D5"/>
    <w:rsid w:val="24675778"/>
    <w:rsid w:val="24D70E7E"/>
    <w:rsid w:val="25E70CEC"/>
    <w:rsid w:val="26B35503"/>
    <w:rsid w:val="26DAD62A"/>
    <w:rsid w:val="270CA4EC"/>
    <w:rsid w:val="276DC211"/>
    <w:rsid w:val="280478FE"/>
    <w:rsid w:val="280799DB"/>
    <w:rsid w:val="28556CFC"/>
    <w:rsid w:val="2889F2CB"/>
    <w:rsid w:val="28BBDF6F"/>
    <w:rsid w:val="28E56BB6"/>
    <w:rsid w:val="28FC0857"/>
    <w:rsid w:val="2915FECA"/>
    <w:rsid w:val="29626651"/>
    <w:rsid w:val="29B0B684"/>
    <w:rsid w:val="29E01FE7"/>
    <w:rsid w:val="2ABC48BC"/>
    <w:rsid w:val="2AE89867"/>
    <w:rsid w:val="2B251DFA"/>
    <w:rsid w:val="2B3C19C0"/>
    <w:rsid w:val="2B72A2F7"/>
    <w:rsid w:val="2B9518A5"/>
    <w:rsid w:val="2CC199C3"/>
    <w:rsid w:val="2CD7EA21"/>
    <w:rsid w:val="2D2C3C9F"/>
    <w:rsid w:val="2DD9E9CB"/>
    <w:rsid w:val="2DE3CDBF"/>
    <w:rsid w:val="2E2B6306"/>
    <w:rsid w:val="2E766609"/>
    <w:rsid w:val="2E7F0E79"/>
    <w:rsid w:val="2EB3910A"/>
    <w:rsid w:val="2EBCEAA0"/>
    <w:rsid w:val="2F996792"/>
    <w:rsid w:val="2F99F9B4"/>
    <w:rsid w:val="304CDD16"/>
    <w:rsid w:val="307EB91A"/>
    <w:rsid w:val="3125588C"/>
    <w:rsid w:val="31A2B2CE"/>
    <w:rsid w:val="31EB31CC"/>
    <w:rsid w:val="31EFAF46"/>
    <w:rsid w:val="31F31F52"/>
    <w:rsid w:val="31FFADC2"/>
    <w:rsid w:val="320180CD"/>
    <w:rsid w:val="325BB943"/>
    <w:rsid w:val="3264D009"/>
    <w:rsid w:val="32A2D68C"/>
    <w:rsid w:val="32CF590F"/>
    <w:rsid w:val="32DE820E"/>
    <w:rsid w:val="3387CEFC"/>
    <w:rsid w:val="33BFED7A"/>
    <w:rsid w:val="33CC006A"/>
    <w:rsid w:val="33D66208"/>
    <w:rsid w:val="3405BDB0"/>
    <w:rsid w:val="3428722A"/>
    <w:rsid w:val="343E2B7F"/>
    <w:rsid w:val="34B37E8C"/>
    <w:rsid w:val="34B63CEB"/>
    <w:rsid w:val="34C5B05C"/>
    <w:rsid w:val="34C894CB"/>
    <w:rsid w:val="34F1F192"/>
    <w:rsid w:val="34F84B67"/>
    <w:rsid w:val="3556C64A"/>
    <w:rsid w:val="35908506"/>
    <w:rsid w:val="363748F8"/>
    <w:rsid w:val="3690F02F"/>
    <w:rsid w:val="37262DEF"/>
    <w:rsid w:val="3726DE51"/>
    <w:rsid w:val="3783D496"/>
    <w:rsid w:val="379C54C5"/>
    <w:rsid w:val="386260D6"/>
    <w:rsid w:val="396CB42F"/>
    <w:rsid w:val="396E5135"/>
    <w:rsid w:val="39BF29E2"/>
    <w:rsid w:val="39E7B1EF"/>
    <w:rsid w:val="3A7BC641"/>
    <w:rsid w:val="3AA154D5"/>
    <w:rsid w:val="3AB31275"/>
    <w:rsid w:val="3AE5734E"/>
    <w:rsid w:val="3AF29CBA"/>
    <w:rsid w:val="3C0EA7A7"/>
    <w:rsid w:val="3C19E050"/>
    <w:rsid w:val="3C44F8CB"/>
    <w:rsid w:val="3CA14339"/>
    <w:rsid w:val="3CFC9A60"/>
    <w:rsid w:val="3D461517"/>
    <w:rsid w:val="3D95CC7B"/>
    <w:rsid w:val="3E1AD8E2"/>
    <w:rsid w:val="3E276D4A"/>
    <w:rsid w:val="3E654F3B"/>
    <w:rsid w:val="3E79D04A"/>
    <w:rsid w:val="3EAA0033"/>
    <w:rsid w:val="3EBFAB0A"/>
    <w:rsid w:val="3EE72CFE"/>
    <w:rsid w:val="3F812921"/>
    <w:rsid w:val="3FA596E7"/>
    <w:rsid w:val="3FD2CCA0"/>
    <w:rsid w:val="40F5CD67"/>
    <w:rsid w:val="41035D43"/>
    <w:rsid w:val="4122BB79"/>
    <w:rsid w:val="41866792"/>
    <w:rsid w:val="41F644A3"/>
    <w:rsid w:val="42015596"/>
    <w:rsid w:val="426DAD56"/>
    <w:rsid w:val="42CE6E0A"/>
    <w:rsid w:val="42E48AFF"/>
    <w:rsid w:val="42FD060F"/>
    <w:rsid w:val="431BD2B7"/>
    <w:rsid w:val="43977D36"/>
    <w:rsid w:val="458A48D0"/>
    <w:rsid w:val="4592543F"/>
    <w:rsid w:val="459B0489"/>
    <w:rsid w:val="45F71109"/>
    <w:rsid w:val="460F4BD2"/>
    <w:rsid w:val="461B7E74"/>
    <w:rsid w:val="46D1578A"/>
    <w:rsid w:val="470736FB"/>
    <w:rsid w:val="4790957F"/>
    <w:rsid w:val="47AD6263"/>
    <w:rsid w:val="47AEE778"/>
    <w:rsid w:val="4870971A"/>
    <w:rsid w:val="488DD2CB"/>
    <w:rsid w:val="4909271A"/>
    <w:rsid w:val="490C3CEF"/>
    <w:rsid w:val="495E2342"/>
    <w:rsid w:val="49696CD6"/>
    <w:rsid w:val="498E38D1"/>
    <w:rsid w:val="49B5C4E6"/>
    <w:rsid w:val="49E935E2"/>
    <w:rsid w:val="4A4C4852"/>
    <w:rsid w:val="4A6A4A36"/>
    <w:rsid w:val="4B5DC32A"/>
    <w:rsid w:val="4BBD5EFD"/>
    <w:rsid w:val="4C1FA273"/>
    <w:rsid w:val="4C620B57"/>
    <w:rsid w:val="4C8ABFF8"/>
    <w:rsid w:val="4CC71DE8"/>
    <w:rsid w:val="4CDDF174"/>
    <w:rsid w:val="4DC8B7EE"/>
    <w:rsid w:val="4E18A3EE"/>
    <w:rsid w:val="4EABD762"/>
    <w:rsid w:val="4EEFD053"/>
    <w:rsid w:val="4F055B76"/>
    <w:rsid w:val="4F1032AE"/>
    <w:rsid w:val="4FC32AB3"/>
    <w:rsid w:val="5046CBFE"/>
    <w:rsid w:val="5065B29E"/>
    <w:rsid w:val="50717361"/>
    <w:rsid w:val="50D24600"/>
    <w:rsid w:val="51289490"/>
    <w:rsid w:val="514A04F3"/>
    <w:rsid w:val="515815C5"/>
    <w:rsid w:val="515875E8"/>
    <w:rsid w:val="51DCA80A"/>
    <w:rsid w:val="526F3248"/>
    <w:rsid w:val="527F6F6F"/>
    <w:rsid w:val="52A1CA0F"/>
    <w:rsid w:val="52DD14B1"/>
    <w:rsid w:val="52F30027"/>
    <w:rsid w:val="5321DF50"/>
    <w:rsid w:val="53538D79"/>
    <w:rsid w:val="536FCD99"/>
    <w:rsid w:val="53E1BC62"/>
    <w:rsid w:val="5466FD0A"/>
    <w:rsid w:val="5495D1DD"/>
    <w:rsid w:val="54D41166"/>
    <w:rsid w:val="55DBE37D"/>
    <w:rsid w:val="55E2D99B"/>
    <w:rsid w:val="560DB27A"/>
    <w:rsid w:val="56101284"/>
    <w:rsid w:val="5636999E"/>
    <w:rsid w:val="564CA871"/>
    <w:rsid w:val="5715FF3B"/>
    <w:rsid w:val="571AFCFA"/>
    <w:rsid w:val="573300CB"/>
    <w:rsid w:val="57F9E8F0"/>
    <w:rsid w:val="58259887"/>
    <w:rsid w:val="5843D3FE"/>
    <w:rsid w:val="5897F75A"/>
    <w:rsid w:val="58A9B9C2"/>
    <w:rsid w:val="592BF5DD"/>
    <w:rsid w:val="598E709D"/>
    <w:rsid w:val="5A1DE90D"/>
    <w:rsid w:val="5AA4665B"/>
    <w:rsid w:val="5AA94D86"/>
    <w:rsid w:val="5AE5AEB6"/>
    <w:rsid w:val="5B04DDC0"/>
    <w:rsid w:val="5B1D64EA"/>
    <w:rsid w:val="5B6BC9BC"/>
    <w:rsid w:val="5BFB74CC"/>
    <w:rsid w:val="5C340BF8"/>
    <w:rsid w:val="5C37A314"/>
    <w:rsid w:val="5C87EE2C"/>
    <w:rsid w:val="5CBA0C1F"/>
    <w:rsid w:val="5CC9A008"/>
    <w:rsid w:val="5D419AC7"/>
    <w:rsid w:val="5D612ECF"/>
    <w:rsid w:val="5E5C5028"/>
    <w:rsid w:val="5F19D0D7"/>
    <w:rsid w:val="5F2380B3"/>
    <w:rsid w:val="5F3E23C9"/>
    <w:rsid w:val="5F5693B6"/>
    <w:rsid w:val="601B0CAA"/>
    <w:rsid w:val="6099BA4F"/>
    <w:rsid w:val="616E5600"/>
    <w:rsid w:val="617454E5"/>
    <w:rsid w:val="61E5004C"/>
    <w:rsid w:val="629F6935"/>
    <w:rsid w:val="63078256"/>
    <w:rsid w:val="63102546"/>
    <w:rsid w:val="63585C85"/>
    <w:rsid w:val="63E9515E"/>
    <w:rsid w:val="643AFB3A"/>
    <w:rsid w:val="64FE8EC5"/>
    <w:rsid w:val="653CFB2F"/>
    <w:rsid w:val="65A4BA2D"/>
    <w:rsid w:val="65D1705A"/>
    <w:rsid w:val="6647C608"/>
    <w:rsid w:val="66740CA7"/>
    <w:rsid w:val="66869E98"/>
    <w:rsid w:val="66A8B585"/>
    <w:rsid w:val="675EACFA"/>
    <w:rsid w:val="6819566D"/>
    <w:rsid w:val="6826D631"/>
    <w:rsid w:val="68605894"/>
    <w:rsid w:val="6867BFBA"/>
    <w:rsid w:val="68C91BA7"/>
    <w:rsid w:val="690A49AA"/>
    <w:rsid w:val="69988F27"/>
    <w:rsid w:val="6A3BC638"/>
    <w:rsid w:val="6A4C14F5"/>
    <w:rsid w:val="6B30F17A"/>
    <w:rsid w:val="6BE7E556"/>
    <w:rsid w:val="6C1BB1B0"/>
    <w:rsid w:val="6C7FCC63"/>
    <w:rsid w:val="6C9D6558"/>
    <w:rsid w:val="6CC4C282"/>
    <w:rsid w:val="6CF8F9A3"/>
    <w:rsid w:val="6D616541"/>
    <w:rsid w:val="6D9297BF"/>
    <w:rsid w:val="6E52D7ED"/>
    <w:rsid w:val="6F4A7017"/>
    <w:rsid w:val="6FECFE3B"/>
    <w:rsid w:val="6FF40802"/>
    <w:rsid w:val="7011CE87"/>
    <w:rsid w:val="702DC3E6"/>
    <w:rsid w:val="70F389A9"/>
    <w:rsid w:val="7119371A"/>
    <w:rsid w:val="721ED383"/>
    <w:rsid w:val="72518D87"/>
    <w:rsid w:val="72548BEE"/>
    <w:rsid w:val="72D31E1A"/>
    <w:rsid w:val="72FC8B22"/>
    <w:rsid w:val="7306A0E8"/>
    <w:rsid w:val="730F96B1"/>
    <w:rsid w:val="73264910"/>
    <w:rsid w:val="73570384"/>
    <w:rsid w:val="7425D4A6"/>
    <w:rsid w:val="74FACA27"/>
    <w:rsid w:val="75720E4A"/>
    <w:rsid w:val="75A4A18D"/>
    <w:rsid w:val="75B12FFD"/>
    <w:rsid w:val="7607ED8F"/>
    <w:rsid w:val="76715B56"/>
    <w:rsid w:val="76FD5679"/>
    <w:rsid w:val="77388468"/>
    <w:rsid w:val="7738BDCB"/>
    <w:rsid w:val="774071EE"/>
    <w:rsid w:val="7743EC34"/>
    <w:rsid w:val="776BD91F"/>
    <w:rsid w:val="77EFA251"/>
    <w:rsid w:val="78A03178"/>
    <w:rsid w:val="78E39E0D"/>
    <w:rsid w:val="79242364"/>
    <w:rsid w:val="79A023D6"/>
    <w:rsid w:val="79A9367E"/>
    <w:rsid w:val="79B61746"/>
    <w:rsid w:val="7B13DFFC"/>
    <w:rsid w:val="7B88D781"/>
    <w:rsid w:val="7BE0F4AF"/>
    <w:rsid w:val="7CBC2480"/>
    <w:rsid w:val="7CDFBABB"/>
    <w:rsid w:val="7DAFB372"/>
    <w:rsid w:val="7DF80F99"/>
    <w:rsid w:val="7E469AD9"/>
    <w:rsid w:val="7EE57AA9"/>
    <w:rsid w:val="7F1319CF"/>
    <w:rsid w:val="7F13C55B"/>
    <w:rsid w:val="7F15E38D"/>
    <w:rsid w:val="7F626F3D"/>
    <w:rsid w:val="7F6E8331"/>
    <w:rsid w:val="7FBCA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CDC2E"/>
  <w15:docId w15:val="{55D16D92-7C5D-4DCA-9AE5-5B090463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D3"/>
    <w:pPr>
      <w:spacing w:after="120" w:line="276" w:lineRule="auto"/>
    </w:pPr>
    <w:rPr>
      <w:rFonts w:ascii="Calibri" w:eastAsia="Times New Roman" w:hAnsi="Calibri"/>
      <w:color w:val="00000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593"/>
    <w:pPr>
      <w:numPr>
        <w:numId w:val="10"/>
      </w:numPr>
      <w:spacing w:before="240"/>
      <w:ind w:left="567" w:hanging="567"/>
      <w:jc w:val="left"/>
      <w:outlineLvl w:val="0"/>
    </w:pPr>
    <w:rPr>
      <w:rFonts w:eastAsiaTheme="majorEastAsia" w:cstheme="majorBidi"/>
      <w:b/>
      <w:bCs/>
      <w:color w:val="auto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593"/>
    <w:pPr>
      <w:numPr>
        <w:ilvl w:val="1"/>
        <w:numId w:val="10"/>
      </w:numPr>
      <w:ind w:left="1134" w:hanging="567"/>
      <w:contextualSpacing/>
      <w:jc w:val="left"/>
      <w:outlineLvl w:val="1"/>
    </w:pPr>
    <w:rPr>
      <w:rFonts w:eastAsiaTheme="majorEastAsia" w:cstheme="majorBidi"/>
      <w:bCs/>
      <w:color w:val="auto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51593"/>
    <w:pPr>
      <w:numPr>
        <w:ilvl w:val="2"/>
      </w:numPr>
      <w:ind w:left="1701" w:hanging="567"/>
      <w:outlineLvl w:val="2"/>
    </w:pPr>
    <w:rPr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6D74BA"/>
    <w:pPr>
      <w:numPr>
        <w:ilvl w:val="3"/>
      </w:numPr>
      <w:ind w:left="851" w:hanging="851"/>
      <w:outlineLvl w:val="3"/>
    </w:pPr>
  </w:style>
  <w:style w:type="paragraph" w:styleId="Heading5">
    <w:name w:val="heading 5"/>
    <w:basedOn w:val="Agenda-Text"/>
    <w:next w:val="Normal"/>
    <w:link w:val="Heading5Char"/>
    <w:uiPriority w:val="9"/>
    <w:unhideWhenUsed/>
    <w:rsid w:val="006D74BA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2436"/>
    <w:pPr>
      <w:keepNext/>
      <w:keepLines/>
      <w:numPr>
        <w:ilvl w:val="5"/>
        <w:numId w:val="10"/>
      </w:numPr>
      <w:spacing w:before="200"/>
      <w:outlineLvl w:val="5"/>
    </w:pPr>
    <w:rPr>
      <w:rFonts w:eastAsiaTheme="majorEastAsia" w:cstheme="majorBidi"/>
      <w:i/>
      <w:iCs/>
      <w:color w:val="41A62A" w:themeColor="accent1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C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C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C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0D"/>
    <w:pPr>
      <w:tabs>
        <w:tab w:val="center" w:pos="4513"/>
        <w:tab w:val="right" w:pos="9026"/>
      </w:tabs>
      <w:spacing w:line="240" w:lineRule="auto"/>
    </w:pPr>
    <w:rPr>
      <w:rFonts w:eastAsiaTheme="minorHAns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130D"/>
  </w:style>
  <w:style w:type="paragraph" w:styleId="Footer">
    <w:name w:val="footer"/>
    <w:basedOn w:val="Normal"/>
    <w:link w:val="FooterChar"/>
    <w:uiPriority w:val="99"/>
    <w:unhideWhenUsed/>
    <w:rsid w:val="006F130D"/>
    <w:pPr>
      <w:tabs>
        <w:tab w:val="center" w:pos="4513"/>
        <w:tab w:val="right" w:pos="9026"/>
      </w:tabs>
      <w:spacing w:line="240" w:lineRule="auto"/>
    </w:pPr>
    <w:rPr>
      <w:rFonts w:eastAsiaTheme="minorHAns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130D"/>
  </w:style>
  <w:style w:type="paragraph" w:styleId="BalloonText">
    <w:name w:val="Balloon Text"/>
    <w:basedOn w:val="Normal"/>
    <w:link w:val="BalloonTextChar"/>
    <w:uiPriority w:val="99"/>
    <w:semiHidden/>
    <w:unhideWhenUsed/>
    <w:rsid w:val="006F1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215B"/>
    <w:pPr>
      <w:spacing w:line="240" w:lineRule="auto"/>
    </w:p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28" w:type="dxa"/>
        <w:left w:w="0" w:type="dxa"/>
        <w:bottom w:w="28" w:type="dxa"/>
        <w:right w:w="0" w:type="dxa"/>
      </w:tblCellMar>
    </w:tblPr>
  </w:style>
  <w:style w:type="paragraph" w:customStyle="1" w:styleId="Contact">
    <w:name w:val="Contact"/>
    <w:basedOn w:val="Normal"/>
    <w:rsid w:val="00162436"/>
    <w:pPr>
      <w:jc w:val="left"/>
    </w:pPr>
    <w:rPr>
      <w:rFonts w:eastAsiaTheme="minorHAnsi"/>
      <w:color w:val="auto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51593"/>
    <w:rPr>
      <w:rFonts w:ascii="Calibri" w:eastAsiaTheme="majorEastAsia" w:hAnsi="Calibri" w:cstheme="majorBid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51593"/>
    <w:rPr>
      <w:rFonts w:ascii="Calibri" w:eastAsiaTheme="majorEastAsia" w:hAnsi="Calibri" w:cstheme="majorBidi"/>
      <w:bC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1593"/>
    <w:rPr>
      <w:rFonts w:ascii="Calibri" w:eastAsiaTheme="majorEastAsia" w:hAnsi="Calibri" w:cstheme="majorBidi"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D74BA"/>
    <w:rPr>
      <w:rFonts w:ascii="Trebuchet MS" w:eastAsiaTheme="majorEastAsia" w:hAnsi="Trebuchet MS" w:cstheme="majorBidi"/>
      <w:bCs/>
      <w:lang w:val="en-US"/>
    </w:rPr>
  </w:style>
  <w:style w:type="table" w:customStyle="1" w:styleId="Table">
    <w:name w:val="Table"/>
    <w:basedOn w:val="TableNormal"/>
    <w:uiPriority w:val="99"/>
    <w:qFormat/>
    <w:rsid w:val="00863182"/>
    <w:pPr>
      <w:spacing w:line="240" w:lineRule="auto"/>
    </w:pPr>
    <w:rPr>
      <w:sz w:val="20"/>
    </w:rPr>
    <w:tblPr>
      <w:tblInd w:w="113" w:type="dxa"/>
      <w:tblBorders>
        <w:bottom w:val="dotted" w:sz="4" w:space="0" w:color="auto"/>
        <w:insideH w:val="dotted" w:sz="4" w:space="0" w:color="auto"/>
      </w:tblBorders>
      <w:tblCellMar>
        <w:top w:w="28" w:type="dxa"/>
        <w:bottom w:w="28" w:type="dxa"/>
      </w:tblCellMar>
    </w:tblPr>
    <w:tblStylePr w:type="firstRow">
      <w:rPr>
        <w:b/>
        <w:color w:val="auto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Caption"/>
    <w:link w:val="FootnoteTextChar"/>
    <w:uiPriority w:val="99"/>
    <w:unhideWhenUsed/>
    <w:qFormat/>
    <w:rsid w:val="00580988"/>
  </w:style>
  <w:style w:type="character" w:customStyle="1" w:styleId="FootnoteTextChar">
    <w:name w:val="Footnote Text Char"/>
    <w:basedOn w:val="DefaultParagraphFont"/>
    <w:link w:val="FootnoteText"/>
    <w:uiPriority w:val="99"/>
    <w:rsid w:val="00580988"/>
    <w:rPr>
      <w:rFonts w:ascii="Calibri" w:hAnsi="Calibri"/>
      <w:sz w:val="2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3F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2436"/>
    <w:rPr>
      <w:rFonts w:ascii="Calibri" w:hAnsi="Calibri"/>
      <w:color w:val="FFFFFF" w:themeColor="hyperlink"/>
      <w:u w:val="single"/>
    </w:rPr>
  </w:style>
  <w:style w:type="paragraph" w:styleId="Title">
    <w:name w:val="Title"/>
    <w:next w:val="Normal"/>
    <w:link w:val="TitleChar"/>
    <w:uiPriority w:val="10"/>
    <w:qFormat/>
    <w:rsid w:val="00580988"/>
    <w:pPr>
      <w:spacing w:after="120" w:line="276" w:lineRule="auto"/>
    </w:pPr>
    <w:rPr>
      <w:rFonts w:ascii="Calibri" w:eastAsiaTheme="majorEastAsia" w:hAnsi="Calibri" w:cstheme="majorBidi"/>
      <w:bCs/>
      <w:color w:val="41A62A" w:themeColor="accent1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80988"/>
    <w:rPr>
      <w:rFonts w:ascii="Calibri" w:eastAsiaTheme="majorEastAsia" w:hAnsi="Calibri" w:cstheme="majorBidi"/>
      <w:bCs/>
      <w:color w:val="41A62A" w:themeColor="accent1"/>
      <w:sz w:val="40"/>
      <w:szCs w:val="4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D74BA"/>
    <w:rPr>
      <w:rFonts w:ascii="Trebuchet MS" w:hAnsi="Trebuchet MS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36"/>
    <w:rPr>
      <w:rFonts w:ascii="Calibri" w:eastAsiaTheme="majorEastAsia" w:hAnsi="Calibri" w:cstheme="majorBidi"/>
      <w:i/>
      <w:iCs/>
      <w:color w:val="41A62A" w:themeColor="accen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CA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genda-Text">
    <w:name w:val="Agenda-Text"/>
    <w:basedOn w:val="Normal"/>
    <w:link w:val="Agenda-TextZchn"/>
    <w:rsid w:val="00162436"/>
    <w:pPr>
      <w:spacing w:after="240"/>
    </w:pPr>
    <w:rPr>
      <w:rFonts w:eastAsiaTheme="minorHAnsi"/>
      <w:color w:val="auto"/>
      <w:lang w:val="en-US"/>
    </w:rPr>
  </w:style>
  <w:style w:type="character" w:customStyle="1" w:styleId="Agenda-TextZchn">
    <w:name w:val="Agenda-Text Zchn"/>
    <w:basedOn w:val="DefaultParagraphFont"/>
    <w:link w:val="Agenda-Text"/>
    <w:rsid w:val="00162436"/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4568F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0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06B4"/>
    <w:rPr>
      <w:rFonts w:ascii="Tahoma" w:hAnsi="Tahoma" w:cs="Tahoma"/>
      <w:sz w:val="16"/>
      <w:szCs w:val="16"/>
      <w:lang w:val="en-US"/>
    </w:rPr>
  </w:style>
  <w:style w:type="character" w:styleId="Emphasis">
    <w:name w:val="Emphasis"/>
    <w:aliases w:val="Accentuation"/>
    <w:basedOn w:val="DefaultParagraphFont"/>
    <w:uiPriority w:val="20"/>
    <w:qFormat/>
    <w:rsid w:val="00CF5410"/>
    <w:rPr>
      <w:rFonts w:ascii="Calibri" w:hAnsi="Calibri"/>
      <w:b/>
      <w:iCs/>
      <w:sz w:val="21"/>
    </w:rPr>
  </w:style>
  <w:style w:type="paragraph" w:customStyle="1" w:styleId="ItalicText">
    <w:name w:val="Italic Text"/>
    <w:basedOn w:val="Normal"/>
    <w:link w:val="ItalicTextZchn"/>
    <w:rsid w:val="00BC0199"/>
    <w:rPr>
      <w:rFonts w:eastAsiaTheme="minorHAnsi"/>
      <w:i/>
      <w:color w:val="auto"/>
      <w:lang w:val="en-US"/>
    </w:rPr>
  </w:style>
  <w:style w:type="paragraph" w:customStyle="1" w:styleId="UnderlinedText">
    <w:name w:val="Underlined Text"/>
    <w:basedOn w:val="Normal"/>
    <w:link w:val="UnderlinedTextZchn"/>
    <w:qFormat/>
    <w:rsid w:val="00BC0199"/>
    <w:pPr>
      <w:jc w:val="left"/>
    </w:pPr>
    <w:rPr>
      <w:rFonts w:eastAsiaTheme="minorHAnsi"/>
      <w:color w:val="auto"/>
      <w:u w:val="single"/>
      <w:lang w:val="en-US"/>
    </w:rPr>
  </w:style>
  <w:style w:type="character" w:customStyle="1" w:styleId="ItalicTextZchn">
    <w:name w:val="Italic Text Zchn"/>
    <w:basedOn w:val="DefaultParagraphFont"/>
    <w:link w:val="ItalicText"/>
    <w:rsid w:val="00BC0199"/>
    <w:rPr>
      <w:rFonts w:ascii="Calibri" w:hAnsi="Calibri"/>
      <w:i/>
      <w:sz w:val="21"/>
      <w:lang w:val="en-US"/>
    </w:rPr>
  </w:style>
  <w:style w:type="character" w:customStyle="1" w:styleId="UnderlinedTextZchn">
    <w:name w:val="Underlined Text Zchn"/>
    <w:basedOn w:val="DefaultParagraphFont"/>
    <w:link w:val="UnderlinedText"/>
    <w:rsid w:val="00BC0199"/>
    <w:rPr>
      <w:rFonts w:ascii="Calibri" w:hAnsi="Calibri"/>
      <w:sz w:val="21"/>
      <w:u w:val="single"/>
      <w:lang w:val="en-US"/>
    </w:rPr>
  </w:style>
  <w:style w:type="paragraph" w:customStyle="1" w:styleId="BulletpointLevel1">
    <w:name w:val="Bulletpoint Level 1"/>
    <w:basedOn w:val="Normal"/>
    <w:link w:val="BulletpointLevel1Zchn"/>
    <w:qFormat/>
    <w:rsid w:val="00B51593"/>
    <w:pPr>
      <w:numPr>
        <w:numId w:val="16"/>
      </w:numPr>
      <w:ind w:left="567" w:hanging="567"/>
      <w:jc w:val="left"/>
    </w:pPr>
    <w:rPr>
      <w:rFonts w:eastAsiaTheme="minorHAnsi"/>
      <w:color w:val="auto"/>
      <w:lang w:val="en-US"/>
    </w:rPr>
  </w:style>
  <w:style w:type="paragraph" w:customStyle="1" w:styleId="BulletpointLevel2">
    <w:name w:val="Bulletpoint Level 2"/>
    <w:basedOn w:val="Normal"/>
    <w:link w:val="BulletpointLevel2Zchn"/>
    <w:qFormat/>
    <w:rsid w:val="00B51593"/>
    <w:pPr>
      <w:numPr>
        <w:numId w:val="17"/>
      </w:numPr>
      <w:ind w:left="1134" w:hanging="567"/>
      <w:jc w:val="left"/>
    </w:pPr>
    <w:rPr>
      <w:rFonts w:eastAsiaTheme="minorHAnsi"/>
      <w:color w:val="auto"/>
      <w:lang w:val="en-US"/>
    </w:rPr>
  </w:style>
  <w:style w:type="character" w:customStyle="1" w:styleId="BulletpointLevel1Zchn">
    <w:name w:val="Bulletpoint Level 1 Zchn"/>
    <w:basedOn w:val="DefaultParagraphFont"/>
    <w:link w:val="BulletpointLevel1"/>
    <w:rsid w:val="00B51593"/>
    <w:rPr>
      <w:rFonts w:ascii="Calibri" w:hAnsi="Calibri"/>
      <w:lang w:val="en-US"/>
    </w:rPr>
  </w:style>
  <w:style w:type="paragraph" w:customStyle="1" w:styleId="BulletpointLevel3">
    <w:name w:val="Bulletpoint Level 3"/>
    <w:basedOn w:val="Normal"/>
    <w:link w:val="BulletpointLevel3Zchn"/>
    <w:rsid w:val="005879FA"/>
    <w:pPr>
      <w:numPr>
        <w:numId w:val="18"/>
      </w:numPr>
      <w:ind w:left="1475" w:hanging="454"/>
      <w:jc w:val="left"/>
    </w:pPr>
    <w:rPr>
      <w:rFonts w:eastAsiaTheme="minorHAnsi"/>
      <w:color w:val="auto"/>
      <w:lang w:val="en-US"/>
    </w:rPr>
  </w:style>
  <w:style w:type="character" w:customStyle="1" w:styleId="BulletpointLevel2Zchn">
    <w:name w:val="Bulletpoint Level 2 Zchn"/>
    <w:basedOn w:val="DefaultParagraphFont"/>
    <w:link w:val="BulletpointLevel2"/>
    <w:rsid w:val="00B51593"/>
    <w:rPr>
      <w:rFonts w:ascii="Calibri" w:hAnsi="Calibri"/>
      <w:lang w:val="en-US"/>
    </w:rPr>
  </w:style>
  <w:style w:type="character" w:customStyle="1" w:styleId="BulletpointLevel3Zchn">
    <w:name w:val="Bulletpoint Level 3 Zchn"/>
    <w:basedOn w:val="DefaultParagraphFont"/>
    <w:link w:val="BulletpointLevel3"/>
    <w:rsid w:val="005879FA"/>
    <w:rPr>
      <w:rFonts w:ascii="Calibri" w:hAnsi="Calibri"/>
      <w:sz w:val="21"/>
      <w:lang w:val="en-US"/>
    </w:rPr>
  </w:style>
  <w:style w:type="paragraph" w:customStyle="1" w:styleId="Information">
    <w:name w:val="Information"/>
    <w:basedOn w:val="Normal"/>
    <w:link w:val="InformationZchn"/>
    <w:rsid w:val="00C36C62"/>
    <w:pPr>
      <w:spacing w:before="240" w:line="240" w:lineRule="auto"/>
    </w:pPr>
    <w:rPr>
      <w:rFonts w:eastAsiaTheme="minorHAnsi"/>
      <w:color w:val="auto"/>
      <w:lang w:val="en-US"/>
    </w:rPr>
  </w:style>
  <w:style w:type="character" w:customStyle="1" w:styleId="InformationZchn">
    <w:name w:val="Information Zchn"/>
    <w:basedOn w:val="DefaultParagraphFont"/>
    <w:link w:val="Information"/>
    <w:rsid w:val="00C36C62"/>
    <w:rPr>
      <w:rFonts w:ascii="Calibri" w:hAnsi="Calibri"/>
      <w:sz w:val="2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80988"/>
    <w:rPr>
      <w:rFonts w:eastAsiaTheme="minorHAnsi"/>
      <w:color w:val="auto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988"/>
    <w:pPr>
      <w:numPr>
        <w:ilvl w:val="1"/>
      </w:numPr>
    </w:pPr>
    <w:rPr>
      <w:rFonts w:eastAsiaTheme="majorEastAsia" w:cstheme="majorBidi"/>
      <w:color w:val="auto"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80988"/>
    <w:rPr>
      <w:rFonts w:ascii="Calibri" w:eastAsiaTheme="majorEastAsia" w:hAnsi="Calibri" w:cstheme="majorBidi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A306E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0C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4A5FD5"/>
    <w:pPr>
      <w:spacing w:line="240" w:lineRule="auto"/>
      <w:jc w:val="left"/>
    </w:pPr>
    <w:rPr>
      <w:rFonts w:ascii="Calibri" w:eastAsia="Times New Roman" w:hAnsi="Calibri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3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584"/>
    <w:rPr>
      <w:rFonts w:ascii="Calibri" w:eastAsia="Times New Roman" w:hAnsi="Calibri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84"/>
    <w:rPr>
      <w:rFonts w:ascii="Calibri" w:eastAsia="Times New Roman" w:hAnsi="Calibri"/>
      <w:b/>
      <w:bCs/>
      <w:color w:val="00000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DB67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imko.com.tr/wp-content/uploads/2025/05/CIMKO-Eurobond-Press-Release-BB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cimko.com.tr/en/sustainability/sustainability-approach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gf.lu/impact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inance-in-motion.com/aif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debesi\Finance%20in%20Motion%20GmbH\Marketing%20&amp;%20Communication%20Team%20-%20Templates\Word\GGF%20and%20GGF%20TAF\GGF\GGF_Blank.dotx" TargetMode="External"/></Relationships>
</file>

<file path=word/theme/theme1.xml><?xml version="1.0" encoding="utf-8"?>
<a:theme xmlns:a="http://schemas.openxmlformats.org/drawingml/2006/main" name="Theme GGF">
  <a:themeElements>
    <a:clrScheme name="GGF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41A62A"/>
      </a:accent1>
      <a:accent2>
        <a:srgbClr val="004494"/>
      </a:accent2>
      <a:accent3>
        <a:srgbClr val="0081C7"/>
      </a:accent3>
      <a:accent4>
        <a:srgbClr val="00A063"/>
      </a:accent4>
      <a:accent5>
        <a:srgbClr val="F49E00"/>
      </a:accent5>
      <a:accent6>
        <a:srgbClr val="FFD500"/>
      </a:accent6>
      <a:hlink>
        <a:srgbClr val="FFFFFF"/>
      </a:hlink>
      <a:folHlink>
        <a:srgbClr val="FFFFF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iM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Pick date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993BC6402E54697EBDB1F5D014899" ma:contentTypeVersion="36" ma:contentTypeDescription="Ein neues Dokument erstellen." ma:contentTypeScope="" ma:versionID="3952a225c8c4105d1448dea7a15a8a4b">
  <xsd:schema xmlns:xsd="http://www.w3.org/2001/XMLSchema" xmlns:xs="http://www.w3.org/2001/XMLSchema" xmlns:p="http://schemas.microsoft.com/office/2006/metadata/properties" xmlns:ns2="9abfbd6f-4f29-4f91-85fa-e7e8765804cb" xmlns:ns3="8718f422-be74-4ffb-9405-2a1509115f61" targetNamespace="http://schemas.microsoft.com/office/2006/metadata/properties" ma:root="true" ma:fieldsID="5ecfbb2e42b083b0a7483fdecd7618ee" ns2:_="" ns3:_="">
    <xsd:import namespace="9abfbd6f-4f29-4f91-85fa-e7e8765804cb"/>
    <xsd:import namespace="8718f422-be74-4ffb-9405-2a1509115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75859c46045462eabe55b89b8e581ca" minOccurs="0"/>
                <xsd:element ref="ns3:TaxCatchAll" minOccurs="0"/>
                <xsd:element ref="ns2:p6fd4407e263442ca661dbbd2bdbfebc" minOccurs="0"/>
                <xsd:element ref="ns2:l342eb968d034aa395d248eddc1edeb5" minOccurs="0"/>
                <xsd:element ref="ns2:d145de5caec04b848d06b4f1fcff2b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fbd6f-4f29-4f91-85fa-e7e876580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75859c46045462eabe55b89b8e581ca" ma:index="16" nillable="true" ma:taxonomy="true" ma:internalName="n75859c46045462eabe55b89b8e581ca" ma:taxonomyFieldName="Organisation" ma:displayName="Organisation" ma:readOnly="false" ma:default="" ma:fieldId="{775859c4-6045-462e-abe5-5b89b8e581ca}" ma:sspId="c17223d2-1213-4cbb-bb39-e1524260e9cc" ma:termSetId="b3fd9be2-5b23-4258-b743-43e83a33b02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6fd4407e263442ca661dbbd2bdbfebc" ma:index="19" nillable="true" ma:taxonomy="true" ma:internalName="p6fd4407e263442ca661dbbd2bdbfebc" ma:taxonomyFieldName="Document_x0020_Type" ma:displayName="Document Type" ma:readOnly="false" ma:default="" ma:fieldId="{96fd4407-e263-442c-a661-dbbd2bdbfebc}" ma:sspId="c17223d2-1213-4cbb-bb39-e1524260e9cc" ma:termSetId="4c557eae-f31f-41a5-ae81-c6aa97d4d60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342eb968d034aa395d248eddc1edeb5" ma:index="21" nillable="true" ma:taxonomy="true" ma:internalName="l342eb968d034aa395d248eddc1edeb5" ma:taxonomyFieldName="Document_x0020_Purpose" ma:displayName="Document Purpose" ma:readOnly="false" ma:default="" ma:fieldId="{5342eb96-8d03-4aa3-95d2-48eddc1edeb5}" ma:sspId="c17223d2-1213-4cbb-bb39-e1524260e9cc" ma:termSetId="fff8dd4b-953c-4efb-9515-707d8fedb2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145de5caec04b848d06b4f1fcff2bde" ma:index="23" nillable="true" ma:taxonomy="true" ma:internalName="d145de5caec04b848d06b4f1fcff2bde" ma:taxonomyFieldName="PI_x0020_name" ma:displayName="PI name" ma:readOnly="false" ma:default="" ma:fieldId="{d145de5c-aec0-4b84-8d06-b4f1fcff2bde}" ma:sspId="c17223d2-1213-4cbb-bb39-e1524260e9cc" ma:termSetId="7a09e92c-6780-4ccb-b95b-c23e252ccd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Bildmarkierungen" ma:readOnly="false" ma:fieldId="{5cf76f15-5ced-4ddc-b409-7134ff3c332f}" ma:taxonomyMulti="true" ma:sspId="c17223d2-1213-4cbb-bb39-e1524260e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f422-be74-4ffb-9405-2a1509115f6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8cf9fd8b-b04e-4486-9ba9-b96be479a77d}" ma:internalName="TaxCatchAll" ma:readOnly="false" ma:showField="CatchAllData" ma:web="8718f422-be74-4ffb-9405-2a1509115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8f422-be74-4ffb-9405-2a1509115f61" xsi:nil="true"/>
    <lcf76f155ced4ddcb4097134ff3c332f xmlns="9abfbd6f-4f29-4f91-85fa-e7e8765804cb">
      <Terms xmlns="http://schemas.microsoft.com/office/infopath/2007/PartnerControls"/>
    </lcf76f155ced4ddcb4097134ff3c332f>
    <n75859c46045462eabe55b89b8e581ca xmlns="9abfbd6f-4f29-4f91-85fa-e7e8765804cb">
      <Terms xmlns="http://schemas.microsoft.com/office/infopath/2007/PartnerControls"/>
    </n75859c46045462eabe55b89b8e581ca>
    <d145de5caec04b848d06b4f1fcff2bde xmlns="9abfbd6f-4f29-4f91-85fa-e7e8765804cb">
      <Terms xmlns="http://schemas.microsoft.com/office/infopath/2007/PartnerControls"/>
    </d145de5caec04b848d06b4f1fcff2bde>
    <p6fd4407e263442ca661dbbd2bdbfebc xmlns="9abfbd6f-4f29-4f91-85fa-e7e8765804cb">
      <Terms xmlns="http://schemas.microsoft.com/office/infopath/2007/PartnerControls"/>
    </p6fd4407e263442ca661dbbd2bdbfebc>
    <l342eb968d034aa395d248eddc1edeb5 xmlns="9abfbd6f-4f29-4f91-85fa-e7e8765804cb">
      <Terms xmlns="http://schemas.microsoft.com/office/infopath/2007/PartnerControls"/>
    </l342eb968d034aa395d248eddc1edeb5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7B6284-FAF9-411E-9920-38445A9283E2}"/>
</file>

<file path=customXml/itemProps3.xml><?xml version="1.0" encoding="utf-8"?>
<ds:datastoreItem xmlns:ds="http://schemas.openxmlformats.org/officeDocument/2006/customXml" ds:itemID="{57D0E7AB-A360-4CEB-B959-DB5D0CEF3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704BF7-522A-4DED-AA73-93A269BD18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F49727-5F38-4F50-A7D5-B86EC4F1AA68}">
  <ds:schemaRefs>
    <ds:schemaRef ds:uri="http://schemas.microsoft.com/office/2006/metadata/properties"/>
    <ds:schemaRef ds:uri="http://schemas.microsoft.com/office/infopath/2007/PartnerControls"/>
    <ds:schemaRef ds:uri="8718f422-be74-4ffb-9405-2a1509115f61"/>
    <ds:schemaRef ds:uri="9abfbd6f-4f29-4f91-85fa-e7e8765804cb"/>
  </ds:schemaRefs>
</ds:datastoreItem>
</file>

<file path=docMetadata/LabelInfo.xml><?xml version="1.0" encoding="utf-8"?>
<clbl:labelList xmlns:clbl="http://schemas.microsoft.com/office/2020/mipLabelMetadata">
  <clbl:label id="{a3efe096-44e1-4442-a345-a77ad2e5f64d}" enabled="1" method="Privileged" siteId="{8512503c-7438-43fc-a439-aca987ed16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GGF_Blank</Template>
  <TotalTime>0</TotalTime>
  <Pages>3</Pages>
  <Words>915</Words>
  <Characters>5222</Characters>
  <Application>Microsoft Office Word</Application>
  <DocSecurity>0</DocSecurity>
  <Lines>43</Lines>
  <Paragraphs>12</Paragraphs>
  <ScaleCrop>false</ScaleCrop>
  <Company>Finance in Motion</Company>
  <LinksUpToDate>false</LinksUpToDate>
  <CharactersWithSpaces>6125</CharactersWithSpaces>
  <SharedDoc>false</SharedDoc>
  <HLinks>
    <vt:vector size="42" baseType="variant">
      <vt:variant>
        <vt:i4>720914</vt:i4>
      </vt:variant>
      <vt:variant>
        <vt:i4>3</vt:i4>
      </vt:variant>
      <vt:variant>
        <vt:i4>0</vt:i4>
      </vt:variant>
      <vt:variant>
        <vt:i4>5</vt:i4>
      </vt:variant>
      <vt:variant>
        <vt:lpwstr>https://www.ggf.lu/complaints</vt:lpwstr>
      </vt:variant>
      <vt:variant>
        <vt:lpwstr/>
      </vt:variant>
      <vt:variant>
        <vt:i4>3997792</vt:i4>
      </vt:variant>
      <vt:variant>
        <vt:i4>0</vt:i4>
      </vt:variant>
      <vt:variant>
        <vt:i4>0</vt:i4>
      </vt:variant>
      <vt:variant>
        <vt:i4>5</vt:i4>
      </vt:variant>
      <vt:variant>
        <vt:lpwstr>https://www.renalfaipp.com/</vt:lpwstr>
      </vt:variant>
      <vt:variant>
        <vt:lpwstr/>
      </vt:variant>
      <vt:variant>
        <vt:i4>4325421</vt:i4>
      </vt:variant>
      <vt:variant>
        <vt:i4>12</vt:i4>
      </vt:variant>
      <vt:variant>
        <vt:i4>0</vt:i4>
      </vt:variant>
      <vt:variant>
        <vt:i4>5</vt:i4>
      </vt:variant>
      <vt:variant>
        <vt:lpwstr>mailto:r.quick@finance-in-motion.com</vt:lpwstr>
      </vt:variant>
      <vt:variant>
        <vt:lpwstr/>
      </vt:variant>
      <vt:variant>
        <vt:i4>2359363</vt:i4>
      </vt:variant>
      <vt:variant>
        <vt:i4>9</vt:i4>
      </vt:variant>
      <vt:variant>
        <vt:i4>0</vt:i4>
      </vt:variant>
      <vt:variant>
        <vt:i4>5</vt:i4>
      </vt:variant>
      <vt:variant>
        <vt:lpwstr>mailto:m.piiparinen@finance-in-motion.com</vt:lpwstr>
      </vt:variant>
      <vt:variant>
        <vt:lpwstr/>
      </vt:variant>
      <vt:variant>
        <vt:i4>4325421</vt:i4>
      </vt:variant>
      <vt:variant>
        <vt:i4>6</vt:i4>
      </vt:variant>
      <vt:variant>
        <vt:i4>0</vt:i4>
      </vt:variant>
      <vt:variant>
        <vt:i4>5</vt:i4>
      </vt:variant>
      <vt:variant>
        <vt:lpwstr>mailto:r.quick@finance-in-motion.com</vt:lpwstr>
      </vt:variant>
      <vt:variant>
        <vt:lpwstr/>
      </vt:variant>
      <vt:variant>
        <vt:i4>2359363</vt:i4>
      </vt:variant>
      <vt:variant>
        <vt:i4>3</vt:i4>
      </vt:variant>
      <vt:variant>
        <vt:i4>0</vt:i4>
      </vt:variant>
      <vt:variant>
        <vt:i4>5</vt:i4>
      </vt:variant>
      <vt:variant>
        <vt:lpwstr>mailto:m.piiparinen@finance-in-motion.com</vt:lpwstr>
      </vt:variant>
      <vt:variant>
        <vt:lpwstr/>
      </vt:variant>
      <vt:variant>
        <vt:i4>2359363</vt:i4>
      </vt:variant>
      <vt:variant>
        <vt:i4>0</vt:i4>
      </vt:variant>
      <vt:variant>
        <vt:i4>0</vt:i4>
      </vt:variant>
      <vt:variant>
        <vt:i4>5</vt:i4>
      </vt:variant>
      <vt:variant>
        <vt:lpwstr>mailto:m.piiparinen@finance-in-motion.com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Matteo de Besi</dc:creator>
  <cp:keywords/>
  <cp:lastModifiedBy>Laurin Baptiste Wuennenberg</cp:lastModifiedBy>
  <cp:revision>146</cp:revision>
  <cp:lastPrinted>2025-01-06T14:59:00Z</cp:lastPrinted>
  <dcterms:created xsi:type="dcterms:W3CDTF">2025-06-23T08:42:00Z</dcterms:created>
  <dcterms:modified xsi:type="dcterms:W3CDTF">2026-02-17T16:39:00Z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0x0101006A6993BC6402E54697EBDB1F5D014899</vt:lpwstr>
  </property>
  <property fmtid="{D5CDD505-2E9C-101B-9397-08002B2CF9AE}" pid="3" name="Order">
    <vt:r8>67600</vt:r8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Document_x0020_Purpose">
    <vt:lpwstr/>
  </property>
  <property fmtid="{D5CDD505-2E9C-101B-9397-08002B2CF9AE}" pid="7" name="PI_x0020_name">
    <vt:lpwstr/>
  </property>
  <property fmtid="{D5CDD505-2E9C-101B-9397-08002B2CF9AE}" pid="8" name="Organisation">
    <vt:lpwstr/>
  </property>
  <property fmtid="{D5CDD505-2E9C-101B-9397-08002B2CF9AE}" pid="9" name="Document Purpose">
    <vt:lpwstr/>
  </property>
  <property fmtid="{D5CDD505-2E9C-101B-9397-08002B2CF9AE}" pid="10" name="PI name">
    <vt:lpwstr/>
  </property>
  <property fmtid="{D5CDD505-2E9C-101B-9397-08002B2CF9AE}" pid="11" name="Document Type">
    <vt:lpwstr/>
  </property>
</Properties>
</file>